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highlight w:val="none"/>
        </w:rPr>
      </w:pPr>
      <w:bookmarkStart w:id="0" w:name="_GoBack"/>
      <w:r>
        <w:rPr>
          <w:rFonts w:hint="eastAsia" w:ascii="黑体" w:hAnsi="黑体" w:eastAsia="黑体" w:cs="黑体"/>
          <w:sz w:val="32"/>
          <w:szCs w:val="32"/>
          <w:highlight w:val="none"/>
        </w:rPr>
        <w:t>附件</w:t>
      </w:r>
      <w:r>
        <w:rPr>
          <w:rFonts w:hint="default" w:ascii="Times New Roman" w:hAnsi="Times New Roman" w:eastAsia="黑体" w:cs="Times New Roman"/>
          <w:sz w:val="32"/>
          <w:szCs w:val="32"/>
          <w:highlight w:val="none"/>
        </w:rPr>
        <w:t>1</w:t>
      </w: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武宣县202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sz w:val="44"/>
          <w:szCs w:val="44"/>
          <w:highlight w:val="none"/>
          <w:lang w:eastAsia="zh-CN"/>
        </w:rPr>
        <w:t>提前批</w:t>
      </w:r>
      <w:r>
        <w:rPr>
          <w:rFonts w:hint="eastAsia" w:ascii="方正小标宋简体" w:hAnsi="方正小标宋简体" w:eastAsia="方正小标宋简体" w:cs="方正小标宋简体"/>
          <w:sz w:val="44"/>
          <w:szCs w:val="44"/>
          <w:highlight w:val="none"/>
        </w:rPr>
        <w:t>中央和自治区财政衔接推进乡村振兴补助资金使用方案</w:t>
      </w:r>
    </w:p>
    <w:bookmarkEnd w:id="0"/>
    <w:p>
      <w:pPr>
        <w:spacing w:line="560" w:lineRule="exact"/>
        <w:jc w:val="both"/>
        <w:rPr>
          <w:rFonts w:hint="eastAsia" w:ascii="创艺简标宋" w:eastAsia="创艺简标宋"/>
          <w:sz w:val="44"/>
          <w:szCs w:val="44"/>
          <w:highlight w:val="none"/>
        </w:rPr>
      </w:pPr>
    </w:p>
    <w:p>
      <w:pPr>
        <w:keepNext w:val="0"/>
        <w:keepLines w:val="0"/>
        <w:pageBreakBefore w:val="0"/>
        <w:shd w:val="clear" w:color="auto" w:fill="auto"/>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 xml:space="preserve">    </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自治区乡村振兴局关于做好</w:t>
      </w:r>
      <w:r>
        <w:rPr>
          <w:rFonts w:hint="eastAsia" w:ascii="Times New Roman" w:hAnsi="Times New Roman" w:eastAsia="仿宋_GB2312" w:cs="Times New Roman"/>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年提前批中央和自治区财政衔接推进乡村振兴补助资金（巩固拓展脱贫攻坚成果和乡村振兴任务）和项目安排的通知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桂乡振发〔</w:t>
      </w:r>
      <w:r>
        <w:rPr>
          <w:rFonts w:hint="eastAsia" w:ascii="Times New Roman" w:hAnsi="Times New Roman" w:eastAsia="仿宋_GB2312" w:cs="Times New Roman"/>
          <w:sz w:val="32"/>
          <w:szCs w:val="32"/>
          <w:highlight w:val="none"/>
          <w:lang w:val="en-US" w:eastAsia="zh-CN"/>
        </w:rPr>
        <w:t>2022</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41</w:t>
      </w:r>
      <w:r>
        <w:rPr>
          <w:rFonts w:hint="eastAsia"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rPr>
        <w:t>）精神</w:t>
      </w:r>
      <w:r>
        <w:rPr>
          <w:rFonts w:eastAsia="仿宋_GB2312"/>
          <w:sz w:val="32"/>
          <w:szCs w:val="32"/>
          <w:highlight w:val="none"/>
        </w:rPr>
        <w:t>，按照切块到县财政</w:t>
      </w:r>
      <w:r>
        <w:rPr>
          <w:rFonts w:hint="eastAsia" w:eastAsia="仿宋_GB2312"/>
          <w:sz w:val="32"/>
          <w:szCs w:val="32"/>
          <w:highlight w:val="none"/>
          <w:lang w:eastAsia="zh-CN"/>
        </w:rPr>
        <w:t>衔接</w:t>
      </w:r>
      <w:r>
        <w:rPr>
          <w:rFonts w:eastAsia="仿宋_GB2312"/>
          <w:sz w:val="32"/>
          <w:szCs w:val="32"/>
          <w:highlight w:val="none"/>
        </w:rPr>
        <w:t>资金要求，结合我县实际</w:t>
      </w:r>
      <w:r>
        <w:rPr>
          <w:rFonts w:hint="eastAsia" w:eastAsia="仿宋_GB2312"/>
          <w:sz w:val="32"/>
          <w:szCs w:val="32"/>
          <w:highlight w:val="none"/>
        </w:rPr>
        <w:t>，</w:t>
      </w:r>
      <w:r>
        <w:rPr>
          <w:rFonts w:eastAsia="仿宋_GB2312"/>
          <w:sz w:val="32"/>
          <w:szCs w:val="32"/>
          <w:highlight w:val="none"/>
        </w:rPr>
        <w:t>特制订本方案。</w:t>
      </w:r>
    </w:p>
    <w:p>
      <w:pPr>
        <w:keepNext w:val="0"/>
        <w:keepLines w:val="0"/>
        <w:pageBreakBefore w:val="0"/>
        <w:shd w:val="clear" w:color="auto" w:fill="auto"/>
        <w:kinsoku/>
        <w:wordWrap/>
        <w:overflowPunct/>
        <w:topLinePunct w:val="0"/>
        <w:autoSpaceDE/>
        <w:autoSpaceDN/>
        <w:bidi w:val="0"/>
        <w:adjustRightInd/>
        <w:snapToGrid/>
        <w:spacing w:line="540" w:lineRule="exact"/>
        <w:jc w:val="both"/>
        <w:textAlignment w:val="auto"/>
        <w:rPr>
          <w:rFonts w:hint="eastAsia" w:ascii="楷体_GB2312" w:hAnsi="黑体" w:eastAsia="楷体_GB2312" w:cs="宋体"/>
          <w:sz w:val="32"/>
          <w:szCs w:val="32"/>
          <w:highlight w:val="none"/>
        </w:rPr>
      </w:pPr>
      <w:r>
        <w:rPr>
          <w:rFonts w:hint="eastAsia" w:ascii="仿宋_GB2312" w:eastAsia="仿宋_GB2312"/>
          <w:sz w:val="32"/>
          <w:szCs w:val="32"/>
          <w:highlight w:val="none"/>
        </w:rPr>
        <w:t xml:space="preserve">   </w:t>
      </w:r>
      <w:r>
        <w:rPr>
          <w:rFonts w:hint="eastAsia" w:ascii="黑体" w:hAnsi="黑体" w:eastAsia="黑体"/>
          <w:sz w:val="32"/>
          <w:szCs w:val="32"/>
          <w:highlight w:val="none"/>
        </w:rPr>
        <w:t xml:space="preserve"> 一、财政</w:t>
      </w:r>
      <w:r>
        <w:rPr>
          <w:rFonts w:hint="eastAsia" w:ascii="黑体" w:hAnsi="黑体" w:eastAsia="黑体"/>
          <w:sz w:val="32"/>
          <w:szCs w:val="32"/>
          <w:highlight w:val="none"/>
          <w:lang w:eastAsia="zh-CN"/>
        </w:rPr>
        <w:t>衔接</w:t>
      </w:r>
      <w:r>
        <w:rPr>
          <w:rFonts w:hint="eastAsia" w:ascii="黑体" w:hAnsi="黑体" w:eastAsia="黑体" w:cs="宋体"/>
          <w:sz w:val="32"/>
          <w:szCs w:val="32"/>
          <w:highlight w:val="none"/>
        </w:rPr>
        <w:t>资金的分配</w:t>
      </w:r>
    </w:p>
    <w:p>
      <w:pPr>
        <w:keepNext w:val="0"/>
        <w:keepLines w:val="0"/>
        <w:pageBreakBefore w:val="0"/>
        <w:shd w:val="clear" w:color="auto" w:fill="auto"/>
        <w:kinsoku/>
        <w:wordWrap/>
        <w:overflowPunct/>
        <w:topLinePunct w:val="0"/>
        <w:autoSpaceDE/>
        <w:autoSpaceDN/>
        <w:bidi w:val="0"/>
        <w:adjustRightInd/>
        <w:snapToGrid/>
        <w:spacing w:line="540" w:lineRule="exact"/>
        <w:ind w:firstLine="640" w:firstLineChars="200"/>
        <w:jc w:val="both"/>
        <w:textAlignment w:val="auto"/>
        <w:rPr>
          <w:rFonts w:eastAsia="仿宋_GB2312"/>
          <w:sz w:val="32"/>
          <w:szCs w:val="32"/>
          <w:highlight w:val="none"/>
        </w:rPr>
      </w:pPr>
      <w:r>
        <w:rPr>
          <w:rFonts w:eastAsia="仿宋_GB2312"/>
          <w:sz w:val="32"/>
          <w:szCs w:val="32"/>
          <w:highlight w:val="none"/>
        </w:rPr>
        <w:t>本次切块到县资金</w:t>
      </w:r>
      <w:r>
        <w:rPr>
          <w:rFonts w:hint="eastAsia" w:ascii="Times New Roman" w:hAnsi="Times New Roman" w:eastAsia="仿宋_GB2312" w:cs="Times New Roman"/>
          <w:sz w:val="32"/>
          <w:szCs w:val="32"/>
          <w:highlight w:val="none"/>
          <w:lang w:val="en-US" w:eastAsia="zh-CN"/>
        </w:rPr>
        <w:t>10297</w:t>
      </w:r>
      <w:r>
        <w:rPr>
          <w:rFonts w:eastAsia="仿宋_GB2312"/>
          <w:sz w:val="32"/>
          <w:szCs w:val="32"/>
          <w:highlight w:val="none"/>
        </w:rPr>
        <w:t>万元，其中中央资金</w:t>
      </w:r>
      <w:r>
        <w:rPr>
          <w:rFonts w:hint="default"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044</w:t>
      </w:r>
      <w:r>
        <w:rPr>
          <w:rFonts w:eastAsia="仿宋_GB2312"/>
          <w:sz w:val="32"/>
          <w:szCs w:val="32"/>
          <w:highlight w:val="none"/>
        </w:rPr>
        <w:t>万</w:t>
      </w:r>
      <w:r>
        <w:rPr>
          <w:rFonts w:hint="eastAsia" w:eastAsia="仿宋_GB2312"/>
          <w:sz w:val="32"/>
          <w:szCs w:val="32"/>
          <w:highlight w:val="none"/>
        </w:rPr>
        <w:t>元</w:t>
      </w:r>
      <w:r>
        <w:rPr>
          <w:rFonts w:eastAsia="仿宋_GB2312"/>
          <w:sz w:val="32"/>
          <w:szCs w:val="32"/>
          <w:highlight w:val="none"/>
        </w:rPr>
        <w:t>，自治区资金</w:t>
      </w:r>
      <w:r>
        <w:rPr>
          <w:rFonts w:hint="eastAsia" w:ascii="Times New Roman" w:hAnsi="Times New Roman" w:eastAsia="仿宋_GB2312" w:cs="Times New Roman"/>
          <w:sz w:val="32"/>
          <w:szCs w:val="32"/>
          <w:highlight w:val="none"/>
          <w:lang w:val="en-US" w:eastAsia="zh-CN"/>
        </w:rPr>
        <w:t>3253</w:t>
      </w:r>
      <w:r>
        <w:rPr>
          <w:rFonts w:eastAsia="仿宋_GB2312"/>
          <w:sz w:val="32"/>
          <w:szCs w:val="32"/>
          <w:highlight w:val="none"/>
        </w:rPr>
        <w:t>万元。资金分配计划如下：</w:t>
      </w:r>
    </w:p>
    <w:p>
      <w:pPr>
        <w:keepNext w:val="0"/>
        <w:keepLines w:val="0"/>
        <w:pageBreakBefore w:val="0"/>
        <w:shd w:val="clear" w:color="auto" w:fill="auto"/>
        <w:kinsoku/>
        <w:wordWrap/>
        <w:overflowPunct/>
        <w:topLinePunct w:val="0"/>
        <w:autoSpaceDE/>
        <w:autoSpaceDN/>
        <w:bidi w:val="0"/>
        <w:adjustRightInd/>
        <w:snapToGrid/>
        <w:spacing w:line="540" w:lineRule="exact"/>
        <w:ind w:firstLine="640" w:firstLineChars="200"/>
        <w:jc w:val="both"/>
        <w:textAlignment w:val="auto"/>
        <w:rPr>
          <w:rFonts w:eastAsia="仿宋_GB2312"/>
          <w:color w:val="auto"/>
          <w:sz w:val="32"/>
          <w:szCs w:val="32"/>
          <w:highlight w:val="none"/>
        </w:rPr>
      </w:pPr>
      <w:r>
        <w:rPr>
          <w:rFonts w:eastAsia="仿宋_GB2312"/>
          <w:color w:val="auto"/>
          <w:sz w:val="32"/>
          <w:szCs w:val="32"/>
          <w:highlight w:val="none"/>
        </w:rPr>
        <w:t>（一）</w:t>
      </w:r>
      <w:r>
        <w:rPr>
          <w:rFonts w:hint="eastAsia" w:eastAsia="仿宋_GB2312"/>
          <w:color w:val="auto"/>
          <w:sz w:val="32"/>
          <w:szCs w:val="32"/>
          <w:highlight w:val="none"/>
        </w:rPr>
        <w:t>产业以奖代补项目</w:t>
      </w:r>
      <w:r>
        <w:rPr>
          <w:rFonts w:eastAsia="仿宋_GB2312"/>
          <w:color w:val="auto"/>
          <w:sz w:val="32"/>
          <w:szCs w:val="32"/>
          <w:highlight w:val="none"/>
        </w:rPr>
        <w:t>安排资金</w:t>
      </w:r>
      <w:r>
        <w:rPr>
          <w:rFonts w:hint="eastAsia" w:ascii="Times New Roman" w:hAnsi="Times New Roman" w:eastAsia="仿宋_GB2312" w:cs="Times New Roman"/>
          <w:color w:val="auto"/>
          <w:sz w:val="32"/>
          <w:szCs w:val="32"/>
          <w:highlight w:val="none"/>
          <w:lang w:val="en-US" w:eastAsia="zh-CN"/>
        </w:rPr>
        <w:t>2821.54</w:t>
      </w:r>
      <w:r>
        <w:rPr>
          <w:rFonts w:eastAsia="仿宋_GB2312"/>
          <w:color w:val="auto"/>
          <w:sz w:val="32"/>
          <w:szCs w:val="32"/>
          <w:highlight w:val="none"/>
        </w:rPr>
        <w:t>万元［</w:t>
      </w:r>
      <w:r>
        <w:rPr>
          <w:rFonts w:hint="eastAsia" w:eastAsia="仿宋_GB2312"/>
          <w:color w:val="auto"/>
          <w:sz w:val="32"/>
          <w:szCs w:val="32"/>
          <w:highlight w:val="none"/>
          <w:lang w:eastAsia="zh-CN"/>
        </w:rPr>
        <w:t>含武谷优品产业园（200万元）、长塘模式（490万元）庭院经济奖补资金</w:t>
      </w:r>
      <w:r>
        <w:rPr>
          <w:rFonts w:eastAsia="仿宋_GB2312"/>
          <w:color w:val="auto"/>
          <w:sz w:val="32"/>
          <w:szCs w:val="32"/>
          <w:highlight w:val="none"/>
        </w:rPr>
        <w:t>］，产业</w:t>
      </w:r>
      <w:r>
        <w:rPr>
          <w:rFonts w:hint="eastAsia" w:eastAsia="仿宋_GB2312"/>
          <w:color w:val="auto"/>
          <w:sz w:val="32"/>
          <w:szCs w:val="32"/>
          <w:highlight w:val="none"/>
          <w:lang w:eastAsia="zh-CN"/>
        </w:rPr>
        <w:t>发展</w:t>
      </w:r>
      <w:r>
        <w:rPr>
          <w:rFonts w:eastAsia="仿宋_GB2312"/>
          <w:color w:val="auto"/>
          <w:sz w:val="32"/>
          <w:szCs w:val="32"/>
          <w:highlight w:val="none"/>
        </w:rPr>
        <w:t>项目</w:t>
      </w:r>
      <w:r>
        <w:rPr>
          <w:rFonts w:hint="eastAsia" w:eastAsia="仿宋_GB2312"/>
          <w:color w:val="auto"/>
          <w:sz w:val="32"/>
          <w:szCs w:val="32"/>
          <w:highlight w:val="none"/>
          <w:lang w:val="en-US" w:eastAsia="zh-CN"/>
        </w:rPr>
        <w:t>2602.39</w:t>
      </w:r>
      <w:r>
        <w:rPr>
          <w:rFonts w:eastAsia="仿宋_GB2312"/>
          <w:color w:val="auto"/>
          <w:sz w:val="32"/>
          <w:szCs w:val="32"/>
          <w:highlight w:val="none"/>
        </w:rPr>
        <w:t>万元（由县农业农村</w:t>
      </w:r>
      <w:r>
        <w:rPr>
          <w:rFonts w:hint="eastAsia" w:eastAsia="仿宋_GB2312"/>
          <w:color w:val="auto"/>
          <w:sz w:val="32"/>
          <w:szCs w:val="32"/>
          <w:highlight w:val="none"/>
        </w:rPr>
        <w:t>局</w:t>
      </w:r>
      <w:r>
        <w:rPr>
          <w:rFonts w:eastAsia="仿宋_GB2312"/>
          <w:color w:val="auto"/>
          <w:sz w:val="32"/>
          <w:szCs w:val="32"/>
          <w:highlight w:val="none"/>
        </w:rPr>
        <w:t>组织实施</w:t>
      </w:r>
      <w:r>
        <w:rPr>
          <w:rFonts w:hint="eastAsia" w:eastAsia="仿宋_GB2312"/>
          <w:color w:val="auto"/>
          <w:sz w:val="32"/>
          <w:szCs w:val="32"/>
          <w:highlight w:val="none"/>
          <w:lang w:eastAsia="zh-CN"/>
        </w:rPr>
        <w:t>，详见附件</w:t>
      </w:r>
      <w:r>
        <w:rPr>
          <w:rFonts w:hint="default" w:ascii="Times New Roman" w:hAnsi="Times New Roman" w:eastAsia="仿宋_GB2312" w:cs="Times New Roman"/>
          <w:color w:val="auto"/>
          <w:sz w:val="32"/>
          <w:szCs w:val="32"/>
          <w:highlight w:val="none"/>
          <w:lang w:val="en-US" w:eastAsia="zh-CN"/>
        </w:rPr>
        <w:t>2</w:t>
      </w:r>
      <w:r>
        <w:rPr>
          <w:rFonts w:eastAsia="仿宋_GB2312"/>
          <w:color w:val="auto"/>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40" w:lineRule="exact"/>
        <w:ind w:firstLine="616" w:firstLineChars="200"/>
        <w:jc w:val="both"/>
        <w:textAlignment w:val="auto"/>
        <w:rPr>
          <w:rFonts w:eastAsia="仿宋_GB2312"/>
          <w:color w:val="auto"/>
          <w:spacing w:val="-6"/>
          <w:sz w:val="32"/>
          <w:szCs w:val="32"/>
          <w:highlight w:val="none"/>
        </w:rPr>
      </w:pPr>
      <w:r>
        <w:rPr>
          <w:rFonts w:eastAsia="仿宋_GB2312"/>
          <w:color w:val="auto"/>
          <w:spacing w:val="-6"/>
          <w:sz w:val="32"/>
          <w:szCs w:val="32"/>
          <w:highlight w:val="none"/>
        </w:rPr>
        <w:t>（二）农村基础设施</w:t>
      </w:r>
      <w:r>
        <w:rPr>
          <w:rFonts w:hint="eastAsia" w:eastAsia="仿宋_GB2312"/>
          <w:color w:val="auto"/>
          <w:spacing w:val="-6"/>
          <w:sz w:val="32"/>
          <w:szCs w:val="32"/>
          <w:highlight w:val="none"/>
        </w:rPr>
        <w:t>项目安排资金</w:t>
      </w:r>
      <w:r>
        <w:rPr>
          <w:rFonts w:hint="eastAsia" w:eastAsia="仿宋_GB2312"/>
          <w:color w:val="auto"/>
          <w:spacing w:val="-6"/>
          <w:sz w:val="32"/>
          <w:szCs w:val="32"/>
          <w:highlight w:val="none"/>
          <w:lang w:val="en-US" w:eastAsia="zh-CN"/>
        </w:rPr>
        <w:t>1759.07</w:t>
      </w:r>
      <w:r>
        <w:rPr>
          <w:rFonts w:eastAsia="仿宋_GB2312"/>
          <w:color w:val="auto"/>
          <w:spacing w:val="-6"/>
          <w:sz w:val="32"/>
          <w:szCs w:val="32"/>
          <w:highlight w:val="none"/>
        </w:rPr>
        <w:t>万元。</w:t>
      </w:r>
    </w:p>
    <w:p>
      <w:pPr>
        <w:keepNext w:val="0"/>
        <w:keepLines w:val="0"/>
        <w:pageBreakBefore w:val="0"/>
        <w:shd w:val="clear" w:color="auto" w:fill="auto"/>
        <w:kinsoku/>
        <w:wordWrap/>
        <w:overflowPunct/>
        <w:topLinePunct w:val="0"/>
        <w:autoSpaceDE/>
        <w:autoSpaceDN/>
        <w:bidi w:val="0"/>
        <w:adjustRightInd/>
        <w:snapToGrid/>
        <w:spacing w:line="540" w:lineRule="exact"/>
        <w:ind w:firstLine="640" w:firstLineChars="200"/>
        <w:jc w:val="both"/>
        <w:textAlignment w:val="auto"/>
        <w:rPr>
          <w:rFonts w:eastAsia="仿宋_GB2312"/>
          <w:color w:val="auto"/>
          <w:sz w:val="32"/>
          <w:szCs w:val="32"/>
          <w:highlight w:val="none"/>
        </w:rPr>
      </w:pPr>
      <w:r>
        <w:rPr>
          <w:rFonts w:hint="default" w:ascii="Times New Roman" w:hAnsi="Times New Roman" w:eastAsia="仿宋_GB2312" w:cs="Times New Roman"/>
          <w:color w:val="auto"/>
          <w:sz w:val="32"/>
          <w:szCs w:val="32"/>
          <w:highlight w:val="none"/>
        </w:rPr>
        <w:t>1</w:t>
      </w:r>
      <w:r>
        <w:rPr>
          <w:rFonts w:eastAsia="仿宋_GB2312"/>
          <w:color w:val="auto"/>
          <w:sz w:val="32"/>
          <w:szCs w:val="32"/>
          <w:highlight w:val="none"/>
        </w:rPr>
        <w:t>.饮水安全巩固提升工程安排</w:t>
      </w:r>
      <w:r>
        <w:rPr>
          <w:rFonts w:hint="eastAsia" w:ascii="Times New Roman" w:hAnsi="Times New Roman" w:eastAsia="仿宋_GB2312" w:cs="Times New Roman"/>
          <w:color w:val="auto"/>
          <w:sz w:val="32"/>
          <w:szCs w:val="32"/>
          <w:highlight w:val="none"/>
          <w:lang w:val="en-US" w:eastAsia="zh-CN"/>
        </w:rPr>
        <w:t>1271.07</w:t>
      </w:r>
      <w:r>
        <w:rPr>
          <w:rFonts w:eastAsia="仿宋_GB2312"/>
          <w:color w:val="auto"/>
          <w:sz w:val="32"/>
          <w:szCs w:val="32"/>
          <w:highlight w:val="none"/>
        </w:rPr>
        <w:t>万元（由县水利局组织实施</w:t>
      </w:r>
      <w:r>
        <w:rPr>
          <w:rFonts w:hint="eastAsia" w:eastAsia="仿宋_GB2312"/>
          <w:color w:val="auto"/>
          <w:sz w:val="32"/>
          <w:szCs w:val="32"/>
          <w:highlight w:val="none"/>
          <w:lang w:eastAsia="zh-CN"/>
        </w:rPr>
        <w:t>，详见附件</w:t>
      </w:r>
      <w:r>
        <w:rPr>
          <w:rFonts w:hint="default" w:ascii="Times New Roman" w:hAnsi="Times New Roman" w:eastAsia="仿宋_GB2312" w:cs="Times New Roman"/>
          <w:color w:val="auto"/>
          <w:sz w:val="32"/>
          <w:szCs w:val="32"/>
          <w:highlight w:val="none"/>
          <w:lang w:val="en-US" w:eastAsia="zh-CN"/>
        </w:rPr>
        <w:t>2</w:t>
      </w:r>
      <w:r>
        <w:rPr>
          <w:rFonts w:eastAsia="仿宋_GB2312"/>
          <w:color w:val="auto"/>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eastAsia" w:eastAsia="仿宋_GB2312"/>
          <w:color w:val="auto"/>
          <w:sz w:val="32"/>
          <w:szCs w:val="32"/>
          <w:highlight w:val="none"/>
        </w:rPr>
        <w:t>.产业道路项目安排</w:t>
      </w:r>
      <w:r>
        <w:rPr>
          <w:rFonts w:hint="eastAsia" w:ascii="Times New Roman" w:hAnsi="Times New Roman" w:eastAsia="仿宋_GB2312" w:cs="Times New Roman"/>
          <w:color w:val="auto"/>
          <w:sz w:val="32"/>
          <w:szCs w:val="32"/>
          <w:highlight w:val="none"/>
          <w:lang w:val="en-US" w:eastAsia="zh-CN"/>
        </w:rPr>
        <w:t>84</w:t>
      </w:r>
      <w:r>
        <w:rPr>
          <w:rFonts w:hint="eastAsia" w:eastAsia="仿宋_GB2312"/>
          <w:color w:val="auto"/>
          <w:sz w:val="32"/>
          <w:szCs w:val="32"/>
          <w:highlight w:val="none"/>
        </w:rPr>
        <w:t>万元（由县乡村振兴局</w:t>
      </w:r>
      <w:r>
        <w:rPr>
          <w:rFonts w:hint="eastAsia" w:eastAsia="仿宋_GB2312"/>
          <w:color w:val="auto"/>
          <w:sz w:val="32"/>
          <w:szCs w:val="32"/>
          <w:highlight w:val="none"/>
          <w:lang w:eastAsia="zh-CN"/>
        </w:rPr>
        <w:t>详见附件</w:t>
      </w:r>
      <w:r>
        <w:rPr>
          <w:rFonts w:hint="default" w:ascii="Times New Roman" w:hAnsi="Times New Roman" w:eastAsia="仿宋_GB2312" w:cs="Times New Roman"/>
          <w:color w:val="auto"/>
          <w:sz w:val="32"/>
          <w:szCs w:val="32"/>
          <w:highlight w:val="none"/>
          <w:lang w:val="en-US" w:eastAsia="zh-CN"/>
        </w:rPr>
        <w:t>2</w:t>
      </w:r>
      <w:r>
        <w:rPr>
          <w:rFonts w:hint="eastAsia" w:eastAsia="仿宋_GB2312"/>
          <w:color w:val="auto"/>
          <w:sz w:val="32"/>
          <w:szCs w:val="32"/>
          <w:highlight w:val="none"/>
        </w:rPr>
        <w:t>）</w:t>
      </w:r>
      <w:r>
        <w:rPr>
          <w:rFonts w:hint="eastAsia" w:eastAsia="仿宋_GB2312"/>
          <w:color w:val="auto"/>
          <w:sz w:val="32"/>
          <w:szCs w:val="32"/>
          <w:highlight w:val="none"/>
          <w:lang w:eastAsia="zh-CN"/>
        </w:rPr>
        <w:t>；</w:t>
      </w:r>
    </w:p>
    <w:p>
      <w:pPr>
        <w:keepNext w:val="0"/>
        <w:keepLines w:val="0"/>
        <w:pageBreakBefore w:val="0"/>
        <w:shd w:val="clear" w:color="auto" w:fill="auto"/>
        <w:kinsoku/>
        <w:wordWrap/>
        <w:overflowPunct/>
        <w:topLinePunct w:val="0"/>
        <w:autoSpaceDE/>
        <w:autoSpaceDN/>
        <w:bidi w:val="0"/>
        <w:adjustRightInd/>
        <w:snapToGrid/>
        <w:spacing w:line="540" w:lineRule="exact"/>
        <w:ind w:firstLine="645"/>
        <w:jc w:val="both"/>
        <w:textAlignment w:val="auto"/>
        <w:rPr>
          <w:rFonts w:hint="default"/>
          <w:lang w:val="en-US"/>
        </w:rPr>
      </w:pPr>
      <w:r>
        <w:rPr>
          <w:rFonts w:hint="eastAsia" w:eastAsia="仿宋_GB2312"/>
          <w:color w:val="auto"/>
          <w:sz w:val="32"/>
          <w:szCs w:val="32"/>
          <w:highlight w:val="none"/>
          <w:lang w:val="en-US" w:eastAsia="zh-CN"/>
        </w:rPr>
        <w:t>3.</w:t>
      </w:r>
      <w:r>
        <w:rPr>
          <w:rFonts w:hint="eastAsia" w:eastAsia="仿宋_GB2312"/>
          <w:color w:val="auto"/>
          <w:sz w:val="32"/>
          <w:szCs w:val="32"/>
          <w:highlight w:val="none"/>
          <w:lang w:eastAsia="zh-CN"/>
        </w:rPr>
        <w:t>东乡镇马台桥项目及三项工程项目安排资金</w:t>
      </w:r>
      <w:r>
        <w:rPr>
          <w:rFonts w:hint="eastAsia" w:eastAsia="仿宋_GB2312"/>
          <w:color w:val="auto"/>
          <w:sz w:val="32"/>
          <w:szCs w:val="32"/>
          <w:highlight w:val="none"/>
          <w:lang w:val="en-US" w:eastAsia="zh-CN"/>
        </w:rPr>
        <w:t>404万元（由县交通局组织实施，详见附件2）。</w:t>
      </w:r>
    </w:p>
    <w:p>
      <w:pPr>
        <w:keepNext w:val="0"/>
        <w:keepLines w:val="0"/>
        <w:pageBreakBefore w:val="0"/>
        <w:shd w:val="clear" w:color="auto" w:fill="auto"/>
        <w:kinsoku/>
        <w:wordWrap/>
        <w:overflowPunct/>
        <w:topLinePunct w:val="0"/>
        <w:autoSpaceDE/>
        <w:autoSpaceDN/>
        <w:bidi w:val="0"/>
        <w:adjustRightInd/>
        <w:snapToGrid/>
        <w:spacing w:line="540" w:lineRule="exact"/>
        <w:ind w:firstLine="645"/>
        <w:jc w:val="both"/>
        <w:textAlignment w:val="auto"/>
        <w:rPr>
          <w:rFonts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）“雨露计划”培</w:t>
      </w:r>
      <w:r>
        <w:rPr>
          <w:rFonts w:eastAsia="仿宋_GB2312"/>
          <w:color w:val="auto"/>
          <w:sz w:val="32"/>
          <w:szCs w:val="32"/>
          <w:highlight w:val="none"/>
        </w:rPr>
        <w:t>训项目安排资金</w:t>
      </w:r>
      <w:r>
        <w:rPr>
          <w:rFonts w:hint="eastAsia" w:ascii="Times New Roman" w:hAnsi="Times New Roman" w:eastAsia="仿宋_GB2312" w:cs="Times New Roman"/>
          <w:color w:val="auto"/>
          <w:sz w:val="32"/>
          <w:szCs w:val="32"/>
          <w:highlight w:val="none"/>
          <w:lang w:val="en-US" w:eastAsia="zh-CN"/>
        </w:rPr>
        <w:t>730</w:t>
      </w:r>
      <w:r>
        <w:rPr>
          <w:rFonts w:eastAsia="仿宋_GB2312"/>
          <w:color w:val="auto"/>
          <w:sz w:val="32"/>
          <w:szCs w:val="32"/>
          <w:highlight w:val="none"/>
        </w:rPr>
        <w:t>万元</w:t>
      </w:r>
      <w:r>
        <w:rPr>
          <w:rFonts w:hint="eastAsia" w:eastAsia="仿宋_GB2312"/>
          <w:color w:val="auto"/>
          <w:sz w:val="32"/>
          <w:szCs w:val="32"/>
          <w:highlight w:val="none"/>
        </w:rPr>
        <w:t>（由县乡村振兴局组织实施</w:t>
      </w:r>
      <w:r>
        <w:rPr>
          <w:rFonts w:hint="eastAsia" w:eastAsia="仿宋_GB2312"/>
          <w:color w:val="auto"/>
          <w:sz w:val="32"/>
          <w:szCs w:val="32"/>
          <w:highlight w:val="none"/>
          <w:lang w:eastAsia="zh-CN"/>
        </w:rPr>
        <w:t>，详见附件</w:t>
      </w:r>
      <w:r>
        <w:rPr>
          <w:rFonts w:hint="default" w:ascii="Times New Roman" w:hAnsi="Times New Roman" w:eastAsia="仿宋_GB2312" w:cs="Times New Roman"/>
          <w:color w:val="auto"/>
          <w:sz w:val="32"/>
          <w:szCs w:val="32"/>
          <w:highlight w:val="none"/>
          <w:lang w:val="en-US" w:eastAsia="zh-CN"/>
        </w:rPr>
        <w:t>4</w:t>
      </w:r>
      <w:r>
        <w:rPr>
          <w:rFonts w:hint="eastAsia" w:eastAsia="仿宋_GB2312"/>
          <w:color w:val="auto"/>
          <w:sz w:val="32"/>
          <w:szCs w:val="32"/>
          <w:highlight w:val="none"/>
        </w:rPr>
        <w:t>）</w:t>
      </w:r>
      <w:r>
        <w:rPr>
          <w:rFonts w:eastAsia="仿宋_GB2312"/>
          <w:color w:val="auto"/>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40" w:lineRule="exact"/>
        <w:ind w:firstLine="645"/>
        <w:jc w:val="both"/>
        <w:textAlignment w:val="auto"/>
        <w:rPr>
          <w:rFonts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lang w:eastAsia="zh-CN"/>
        </w:rPr>
        <w:t>四</w:t>
      </w:r>
      <w:r>
        <w:rPr>
          <w:rFonts w:eastAsia="仿宋_GB2312"/>
          <w:color w:val="auto"/>
          <w:sz w:val="32"/>
          <w:szCs w:val="32"/>
          <w:highlight w:val="none"/>
        </w:rPr>
        <w:t>）</w:t>
      </w:r>
      <w:r>
        <w:rPr>
          <w:rFonts w:hint="eastAsia" w:eastAsia="仿宋_GB2312"/>
          <w:color w:val="auto"/>
          <w:sz w:val="32"/>
          <w:szCs w:val="32"/>
          <w:highlight w:val="none"/>
        </w:rPr>
        <w:t>脱贫人口</w:t>
      </w:r>
      <w:r>
        <w:rPr>
          <w:rFonts w:eastAsia="仿宋_GB2312"/>
          <w:color w:val="auto"/>
          <w:sz w:val="32"/>
          <w:szCs w:val="32"/>
          <w:highlight w:val="none"/>
        </w:rPr>
        <w:t>小额信贷贴息项目安排资金</w:t>
      </w:r>
      <w:r>
        <w:rPr>
          <w:rFonts w:hint="eastAsia" w:ascii="Times New Roman" w:hAnsi="Times New Roman" w:eastAsia="仿宋_GB2312" w:cs="Times New Roman"/>
          <w:color w:val="auto"/>
          <w:sz w:val="32"/>
          <w:szCs w:val="32"/>
          <w:highlight w:val="none"/>
          <w:lang w:val="en-US" w:eastAsia="zh-CN"/>
        </w:rPr>
        <w:t>800</w:t>
      </w:r>
      <w:r>
        <w:rPr>
          <w:rFonts w:eastAsia="仿宋_GB2312"/>
          <w:color w:val="auto"/>
          <w:sz w:val="32"/>
          <w:szCs w:val="32"/>
          <w:highlight w:val="none"/>
        </w:rPr>
        <w:t>万元</w:t>
      </w:r>
      <w:r>
        <w:rPr>
          <w:rFonts w:hint="eastAsia" w:eastAsia="仿宋_GB2312"/>
          <w:color w:val="auto"/>
          <w:sz w:val="32"/>
          <w:szCs w:val="32"/>
          <w:highlight w:val="none"/>
        </w:rPr>
        <w:t>（由县乡村振兴局组织实施</w:t>
      </w:r>
      <w:r>
        <w:rPr>
          <w:rFonts w:hint="eastAsia" w:eastAsia="仿宋_GB2312"/>
          <w:color w:val="auto"/>
          <w:sz w:val="32"/>
          <w:szCs w:val="32"/>
          <w:highlight w:val="none"/>
          <w:lang w:eastAsia="zh-CN"/>
        </w:rPr>
        <w:t>，详见附件</w:t>
      </w:r>
      <w:r>
        <w:rPr>
          <w:rFonts w:hint="default" w:ascii="Times New Roman" w:hAnsi="Times New Roman" w:eastAsia="仿宋_GB2312" w:cs="Times New Roman"/>
          <w:color w:val="auto"/>
          <w:sz w:val="32"/>
          <w:szCs w:val="32"/>
          <w:highlight w:val="none"/>
          <w:lang w:val="en-US" w:eastAsia="zh-CN"/>
        </w:rPr>
        <w:t>3</w:t>
      </w:r>
      <w:r>
        <w:rPr>
          <w:rFonts w:hint="eastAsia" w:eastAsia="仿宋_GB2312"/>
          <w:color w:val="auto"/>
          <w:sz w:val="32"/>
          <w:szCs w:val="32"/>
          <w:highlight w:val="none"/>
        </w:rPr>
        <w:t>）</w:t>
      </w:r>
      <w:r>
        <w:rPr>
          <w:rFonts w:eastAsia="仿宋_GB2312"/>
          <w:color w:val="auto"/>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40" w:lineRule="exact"/>
        <w:ind w:firstLine="645"/>
        <w:jc w:val="both"/>
        <w:textAlignment w:val="auto"/>
        <w:rPr>
          <w:rFonts w:eastAsia="仿宋_GB2312"/>
          <w:color w:val="auto"/>
          <w:spacing w:val="-11"/>
          <w:kern w:val="0"/>
          <w:sz w:val="32"/>
          <w:szCs w:val="32"/>
          <w:highlight w:val="none"/>
        </w:rPr>
      </w:pPr>
      <w:r>
        <w:rPr>
          <w:rFonts w:hint="eastAsia" w:eastAsia="仿宋_GB2312"/>
          <w:color w:val="auto"/>
          <w:sz w:val="32"/>
          <w:szCs w:val="32"/>
          <w:highlight w:val="none"/>
        </w:rPr>
        <w:t>（</w:t>
      </w:r>
      <w:r>
        <w:rPr>
          <w:rFonts w:hint="eastAsia" w:eastAsia="仿宋_GB2312"/>
          <w:color w:val="auto"/>
          <w:sz w:val="32"/>
          <w:szCs w:val="32"/>
          <w:highlight w:val="none"/>
          <w:lang w:eastAsia="zh-CN"/>
        </w:rPr>
        <w:t>五</w:t>
      </w:r>
      <w:r>
        <w:rPr>
          <w:rFonts w:hint="eastAsia" w:eastAsia="仿宋_GB2312"/>
          <w:color w:val="auto"/>
          <w:sz w:val="32"/>
          <w:szCs w:val="32"/>
          <w:highlight w:val="none"/>
        </w:rPr>
        <w:t>）</w:t>
      </w:r>
      <w:r>
        <w:rPr>
          <w:rFonts w:hint="eastAsia" w:eastAsia="仿宋_GB2312"/>
          <w:color w:val="auto"/>
          <w:spacing w:val="-11"/>
          <w:kern w:val="0"/>
          <w:sz w:val="32"/>
          <w:szCs w:val="32"/>
          <w:highlight w:val="none"/>
        </w:rPr>
        <w:t>脱贫人口小额信贷风险补偿金项目安排资金</w:t>
      </w:r>
      <w:r>
        <w:rPr>
          <w:rFonts w:hint="eastAsia" w:ascii="Times New Roman" w:hAnsi="Times New Roman" w:eastAsia="仿宋_GB2312" w:cs="Times New Roman"/>
          <w:color w:val="auto"/>
          <w:spacing w:val="-11"/>
          <w:kern w:val="0"/>
          <w:sz w:val="32"/>
          <w:szCs w:val="32"/>
          <w:highlight w:val="none"/>
          <w:lang w:val="en-US" w:eastAsia="zh-CN"/>
        </w:rPr>
        <w:t>284</w:t>
      </w:r>
      <w:r>
        <w:rPr>
          <w:rFonts w:hint="eastAsia" w:eastAsia="仿宋_GB2312"/>
          <w:color w:val="auto"/>
          <w:spacing w:val="-11"/>
          <w:kern w:val="0"/>
          <w:sz w:val="32"/>
          <w:szCs w:val="32"/>
          <w:highlight w:val="none"/>
        </w:rPr>
        <w:t>万元（由县乡村振兴局组织实施</w:t>
      </w:r>
      <w:r>
        <w:rPr>
          <w:rFonts w:hint="eastAsia" w:eastAsia="仿宋_GB2312"/>
          <w:color w:val="auto"/>
          <w:spacing w:val="-11"/>
          <w:kern w:val="0"/>
          <w:sz w:val="32"/>
          <w:szCs w:val="32"/>
          <w:highlight w:val="none"/>
          <w:lang w:eastAsia="zh-CN"/>
        </w:rPr>
        <w:t>，详见附件</w:t>
      </w:r>
      <w:r>
        <w:rPr>
          <w:rFonts w:hint="eastAsia" w:eastAsia="仿宋_GB2312"/>
          <w:color w:val="auto"/>
          <w:spacing w:val="-11"/>
          <w:kern w:val="0"/>
          <w:sz w:val="32"/>
          <w:szCs w:val="32"/>
          <w:highlight w:val="none"/>
          <w:lang w:val="en-US" w:eastAsia="zh-CN"/>
        </w:rPr>
        <w:t>3</w:t>
      </w:r>
      <w:r>
        <w:rPr>
          <w:rFonts w:hint="eastAsia" w:eastAsia="仿宋_GB2312"/>
          <w:color w:val="auto"/>
          <w:spacing w:val="-11"/>
          <w:kern w:val="0"/>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40" w:lineRule="exact"/>
        <w:ind w:firstLine="645"/>
        <w:jc w:val="both"/>
        <w:textAlignment w:val="auto"/>
        <w:rPr>
          <w:rFonts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）公益性</w:t>
      </w:r>
      <w:r>
        <w:rPr>
          <w:rFonts w:eastAsia="仿宋_GB2312"/>
          <w:color w:val="auto"/>
          <w:sz w:val="32"/>
          <w:szCs w:val="32"/>
          <w:highlight w:val="none"/>
        </w:rPr>
        <w:t>岗位项目安排资金</w:t>
      </w:r>
      <w:r>
        <w:rPr>
          <w:rFonts w:hint="eastAsia" w:ascii="Times New Roman" w:hAnsi="Times New Roman" w:eastAsia="仿宋_GB2312" w:cs="Times New Roman"/>
          <w:color w:val="auto"/>
          <w:sz w:val="32"/>
          <w:szCs w:val="32"/>
          <w:highlight w:val="none"/>
          <w:lang w:val="en-US" w:eastAsia="zh-CN"/>
        </w:rPr>
        <w:t>500</w:t>
      </w:r>
      <w:r>
        <w:rPr>
          <w:rFonts w:eastAsia="仿宋_GB2312"/>
          <w:color w:val="auto"/>
          <w:sz w:val="32"/>
          <w:szCs w:val="32"/>
          <w:highlight w:val="none"/>
        </w:rPr>
        <w:t>万元（由县人社局组织实施</w:t>
      </w:r>
      <w:r>
        <w:rPr>
          <w:rFonts w:hint="eastAsia" w:eastAsia="仿宋_GB2312"/>
          <w:color w:val="auto"/>
          <w:sz w:val="32"/>
          <w:szCs w:val="32"/>
          <w:highlight w:val="none"/>
          <w:lang w:val="en-US" w:eastAsia="zh-CN"/>
        </w:rPr>
        <w:t>，详见附件4</w:t>
      </w:r>
      <w:r>
        <w:rPr>
          <w:rFonts w:hint="eastAsia" w:eastAsia="仿宋_GB2312"/>
          <w:color w:val="auto"/>
          <w:sz w:val="32"/>
          <w:szCs w:val="32"/>
          <w:highlight w:val="none"/>
          <w:lang w:eastAsia="zh-CN"/>
        </w:rPr>
        <w:t>）</w:t>
      </w:r>
      <w:r>
        <w:rPr>
          <w:rFonts w:eastAsia="仿宋_GB2312"/>
          <w:color w:val="auto"/>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40" w:lineRule="exact"/>
        <w:ind w:firstLine="645"/>
        <w:jc w:val="both"/>
        <w:textAlignment w:val="auto"/>
        <w:rPr>
          <w:rFonts w:hint="eastAsia" w:eastAsia="仿宋_GB2312"/>
          <w:color w:val="auto"/>
          <w:sz w:val="32"/>
          <w:szCs w:val="32"/>
          <w:highlight w:val="none"/>
        </w:rPr>
      </w:pPr>
      <w:r>
        <w:rPr>
          <w:rFonts w:hint="eastAsia" w:eastAsia="仿宋_GB2312"/>
          <w:color w:val="auto"/>
          <w:sz w:val="32"/>
          <w:szCs w:val="32"/>
          <w:highlight w:val="none"/>
        </w:rPr>
        <w:t>（</w:t>
      </w:r>
      <w:r>
        <w:rPr>
          <w:rFonts w:hint="eastAsia" w:eastAsia="仿宋_GB2312"/>
          <w:color w:val="auto"/>
          <w:sz w:val="32"/>
          <w:szCs w:val="32"/>
          <w:highlight w:val="none"/>
          <w:lang w:eastAsia="zh-CN"/>
        </w:rPr>
        <w:t>七</w:t>
      </w:r>
      <w:r>
        <w:rPr>
          <w:rFonts w:hint="eastAsia" w:eastAsia="仿宋_GB2312"/>
          <w:color w:val="auto"/>
          <w:sz w:val="32"/>
          <w:szCs w:val="32"/>
          <w:highlight w:val="none"/>
        </w:rPr>
        <w:t>）农村生活垃圾清运设备采购</w:t>
      </w:r>
      <w:r>
        <w:rPr>
          <w:rFonts w:hint="eastAsia" w:eastAsia="仿宋_GB2312"/>
          <w:color w:val="auto"/>
          <w:sz w:val="32"/>
          <w:szCs w:val="32"/>
          <w:highlight w:val="none"/>
          <w:lang w:eastAsia="zh-CN"/>
        </w:rPr>
        <w:t>项目</w:t>
      </w:r>
      <w:r>
        <w:rPr>
          <w:rFonts w:hint="eastAsia" w:eastAsia="仿宋_GB2312"/>
          <w:color w:val="auto"/>
          <w:sz w:val="32"/>
          <w:szCs w:val="32"/>
          <w:highlight w:val="none"/>
        </w:rPr>
        <w:t>安排资金</w:t>
      </w:r>
      <w:r>
        <w:rPr>
          <w:rFonts w:hint="eastAsia" w:ascii="Times New Roman" w:hAnsi="Times New Roman" w:eastAsia="仿宋_GB2312" w:cs="Times New Roman"/>
          <w:color w:val="auto"/>
          <w:sz w:val="32"/>
          <w:szCs w:val="32"/>
          <w:highlight w:val="none"/>
          <w:lang w:val="en-US" w:eastAsia="zh-CN"/>
        </w:rPr>
        <w:t>400</w:t>
      </w:r>
      <w:r>
        <w:rPr>
          <w:rFonts w:hint="eastAsia" w:eastAsia="仿宋_GB2312"/>
          <w:color w:val="auto"/>
          <w:sz w:val="32"/>
          <w:szCs w:val="32"/>
          <w:highlight w:val="none"/>
        </w:rPr>
        <w:t>万元（由县</w:t>
      </w:r>
      <w:r>
        <w:rPr>
          <w:rFonts w:hint="eastAsia" w:eastAsia="仿宋_GB2312"/>
          <w:color w:val="auto"/>
          <w:sz w:val="32"/>
          <w:szCs w:val="32"/>
          <w:highlight w:val="none"/>
          <w:lang w:eastAsia="zh-CN"/>
        </w:rPr>
        <w:t>住建</w:t>
      </w:r>
      <w:r>
        <w:rPr>
          <w:rFonts w:hint="eastAsia" w:eastAsia="仿宋_GB2312"/>
          <w:color w:val="auto"/>
          <w:sz w:val="32"/>
          <w:szCs w:val="32"/>
          <w:highlight w:val="none"/>
        </w:rPr>
        <w:t>局组织实施</w:t>
      </w:r>
      <w:r>
        <w:rPr>
          <w:rFonts w:hint="eastAsia" w:eastAsia="仿宋_GB2312"/>
          <w:color w:val="auto"/>
          <w:sz w:val="32"/>
          <w:szCs w:val="32"/>
          <w:highlight w:val="none"/>
          <w:lang w:eastAsia="zh-CN"/>
        </w:rPr>
        <w:t>，详见附件</w:t>
      </w: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w:t>
      </w:r>
      <w:r>
        <w:rPr>
          <w:rFonts w:hint="eastAsia" w:eastAsia="仿宋_GB2312"/>
          <w:color w:val="auto"/>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40" w:lineRule="exact"/>
        <w:ind w:firstLine="645"/>
        <w:jc w:val="both"/>
        <w:textAlignment w:val="auto"/>
        <w:rPr>
          <w:rFonts w:hint="default" w:eastAsia="仿宋_GB2312"/>
          <w:color w:val="auto"/>
          <w:sz w:val="32"/>
          <w:szCs w:val="32"/>
          <w:highlight w:val="none"/>
          <w:lang w:val="en-US" w:eastAsia="zh-CN"/>
        </w:rPr>
      </w:pPr>
      <w:r>
        <w:rPr>
          <w:rFonts w:hint="eastAsia" w:eastAsia="仿宋_GB2312"/>
          <w:color w:val="auto"/>
          <w:sz w:val="32"/>
          <w:szCs w:val="32"/>
          <w:highlight w:val="none"/>
          <w:lang w:eastAsia="zh-CN"/>
        </w:rPr>
        <w:t>（八）脱贫人口跨省就业交通补助项目安排资金</w:t>
      </w:r>
      <w:r>
        <w:rPr>
          <w:rFonts w:hint="eastAsia" w:eastAsia="仿宋_GB2312"/>
          <w:color w:val="auto"/>
          <w:sz w:val="32"/>
          <w:szCs w:val="32"/>
          <w:highlight w:val="none"/>
          <w:lang w:val="en-US" w:eastAsia="zh-CN"/>
        </w:rPr>
        <w:t>400万元（</w:t>
      </w:r>
      <w:r>
        <w:rPr>
          <w:rFonts w:hint="eastAsia" w:eastAsia="仿宋_GB2312"/>
          <w:color w:val="auto"/>
          <w:sz w:val="32"/>
          <w:szCs w:val="32"/>
          <w:highlight w:val="none"/>
        </w:rPr>
        <w:t>由</w:t>
      </w:r>
      <w:r>
        <w:rPr>
          <w:rFonts w:hint="eastAsia" w:eastAsia="仿宋_GB2312"/>
          <w:color w:val="auto"/>
          <w:sz w:val="32"/>
          <w:szCs w:val="32"/>
          <w:highlight w:val="none"/>
          <w:lang w:val="en-US" w:eastAsia="zh-CN"/>
        </w:rPr>
        <w:t>县人社局组织实施，详见附件4）。</w:t>
      </w:r>
    </w:p>
    <w:p>
      <w:pPr>
        <w:keepNext w:val="0"/>
        <w:keepLines w:val="0"/>
        <w:pageBreakBefore w:val="0"/>
        <w:shd w:val="clear" w:color="auto" w:fill="auto"/>
        <w:kinsoku/>
        <w:wordWrap/>
        <w:overflowPunct/>
        <w:topLinePunct w:val="0"/>
        <w:autoSpaceDE/>
        <w:autoSpaceDN/>
        <w:bidi w:val="0"/>
        <w:adjustRightInd/>
        <w:snapToGrid/>
        <w:spacing w:line="540" w:lineRule="exact"/>
        <w:ind w:firstLine="648"/>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二、项目建设标准</w:t>
      </w:r>
    </w:p>
    <w:p>
      <w:pPr>
        <w:keepNext w:val="0"/>
        <w:keepLines w:val="0"/>
        <w:pageBreakBefore w:val="0"/>
        <w:shd w:val="clear" w:color="auto" w:fill="auto"/>
        <w:kinsoku/>
        <w:wordWrap/>
        <w:overflowPunct/>
        <w:topLinePunct w:val="0"/>
        <w:autoSpaceDE/>
        <w:autoSpaceDN/>
        <w:bidi w:val="0"/>
        <w:adjustRightInd/>
        <w:snapToGrid/>
        <w:spacing w:line="540" w:lineRule="exact"/>
        <w:ind w:firstLine="645"/>
        <w:jc w:val="both"/>
        <w:textAlignment w:val="auto"/>
        <w:rPr>
          <w:rFonts w:eastAsia="仿宋_GB2312"/>
          <w:color w:val="auto"/>
          <w:sz w:val="32"/>
          <w:szCs w:val="32"/>
          <w:highlight w:val="none"/>
        </w:rPr>
      </w:pPr>
      <w:r>
        <w:rPr>
          <w:rFonts w:hint="eastAsia" w:ascii="楷体_GB2312" w:hAnsi="楷体_GB2312" w:eastAsia="楷体_GB2312" w:cs="楷体_GB2312"/>
          <w:color w:val="auto"/>
          <w:sz w:val="32"/>
          <w:szCs w:val="32"/>
          <w:highlight w:val="none"/>
        </w:rPr>
        <w:t>（一）产业</w:t>
      </w:r>
      <w:r>
        <w:rPr>
          <w:rFonts w:hint="eastAsia" w:ascii="楷体_GB2312" w:hAnsi="楷体_GB2312" w:eastAsia="楷体_GB2312" w:cs="楷体_GB2312"/>
          <w:color w:val="auto"/>
          <w:sz w:val="32"/>
          <w:szCs w:val="32"/>
          <w:highlight w:val="none"/>
          <w:lang w:eastAsia="zh-CN"/>
        </w:rPr>
        <w:t>以奖代补</w:t>
      </w:r>
      <w:r>
        <w:rPr>
          <w:rFonts w:hint="eastAsia" w:ascii="楷体_GB2312" w:hAnsi="楷体_GB2312" w:eastAsia="楷体_GB2312" w:cs="楷体_GB2312"/>
          <w:color w:val="auto"/>
          <w:sz w:val="32"/>
          <w:szCs w:val="32"/>
          <w:highlight w:val="none"/>
        </w:rPr>
        <w:t>项目。</w:t>
      </w:r>
      <w:r>
        <w:rPr>
          <w:rFonts w:eastAsia="仿宋_GB2312"/>
          <w:color w:val="auto"/>
          <w:sz w:val="32"/>
          <w:szCs w:val="32"/>
          <w:highlight w:val="none"/>
        </w:rPr>
        <w:t>种植、养殖产业开发中、长期项目实施一年后，成活率达</w:t>
      </w:r>
      <w:r>
        <w:rPr>
          <w:rFonts w:hint="default" w:ascii="Times New Roman" w:hAnsi="Times New Roman" w:eastAsia="仿宋_GB2312" w:cs="Times New Roman"/>
          <w:color w:val="auto"/>
          <w:sz w:val="32"/>
          <w:szCs w:val="32"/>
          <w:highlight w:val="none"/>
        </w:rPr>
        <w:t>85</w:t>
      </w:r>
      <w:r>
        <w:rPr>
          <w:rFonts w:eastAsia="仿宋_GB2312"/>
          <w:color w:val="auto"/>
          <w:sz w:val="32"/>
          <w:szCs w:val="32"/>
          <w:highlight w:val="none"/>
        </w:rPr>
        <w:t>％以上，短期项目达到设计增收目标，低产改造项目实施后的产量增长达到设计增产目标。</w:t>
      </w:r>
    </w:p>
    <w:p>
      <w:pPr>
        <w:keepNext w:val="0"/>
        <w:keepLines w:val="0"/>
        <w:pageBreakBefore w:val="0"/>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（二）基础设施项目</w:t>
      </w:r>
    </w:p>
    <w:p>
      <w:pPr>
        <w:keepNext w:val="0"/>
        <w:keepLines w:val="0"/>
        <w:pageBreakBefore w:val="0"/>
        <w:shd w:val="clear" w:color="auto" w:fill="auto"/>
        <w:kinsoku/>
        <w:wordWrap/>
        <w:overflowPunct/>
        <w:topLinePunct w:val="0"/>
        <w:autoSpaceDE/>
        <w:autoSpaceDN/>
        <w:bidi w:val="0"/>
        <w:adjustRightInd/>
        <w:snapToGrid/>
        <w:spacing w:line="540" w:lineRule="exact"/>
        <w:ind w:firstLine="643" w:firstLineChars="200"/>
        <w:jc w:val="both"/>
        <w:textAlignment w:val="auto"/>
        <w:rPr>
          <w:rFonts w:eastAsia="仿宋_GB2312"/>
          <w:snapToGrid w:val="0"/>
          <w:color w:val="auto"/>
          <w:kern w:val="0"/>
          <w:sz w:val="32"/>
          <w:szCs w:val="32"/>
          <w:highlight w:val="none"/>
        </w:rPr>
      </w:pPr>
      <w:r>
        <w:rPr>
          <w:rFonts w:hint="default" w:ascii="Times New Roman" w:hAnsi="Times New Roman" w:eastAsia="仿宋_GB2312" w:cs="Times New Roman"/>
          <w:b/>
          <w:bCs/>
          <w:color w:val="auto"/>
          <w:sz w:val="32"/>
          <w:szCs w:val="32"/>
          <w:highlight w:val="none"/>
        </w:rPr>
        <w:t>1</w:t>
      </w:r>
      <w:r>
        <w:rPr>
          <w:rFonts w:eastAsia="仿宋_GB2312"/>
          <w:b/>
          <w:bCs/>
          <w:color w:val="auto"/>
          <w:sz w:val="32"/>
          <w:szCs w:val="32"/>
          <w:highlight w:val="none"/>
        </w:rPr>
        <w:t>.饮水安全巩固提升工程：</w:t>
      </w:r>
      <w:r>
        <w:rPr>
          <w:rFonts w:eastAsia="仿宋_GB2312"/>
          <w:snapToGrid w:val="0"/>
          <w:color w:val="auto"/>
          <w:kern w:val="0"/>
          <w:sz w:val="32"/>
          <w:szCs w:val="32"/>
          <w:highlight w:val="none"/>
        </w:rPr>
        <w:t>要满足《地表水环境质量标准》（GB</w:t>
      </w:r>
      <w:r>
        <w:rPr>
          <w:rFonts w:hint="default" w:ascii="Times New Roman" w:hAnsi="Times New Roman" w:eastAsia="仿宋_GB2312" w:cs="Times New Roman"/>
          <w:snapToGrid w:val="0"/>
          <w:color w:val="auto"/>
          <w:kern w:val="0"/>
          <w:sz w:val="32"/>
          <w:szCs w:val="32"/>
          <w:highlight w:val="none"/>
        </w:rPr>
        <w:t>3838</w:t>
      </w:r>
      <w:r>
        <w:rPr>
          <w:rFonts w:eastAsia="仿宋_GB2312"/>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rPr>
        <w:t>2002</w:t>
      </w:r>
      <w:r>
        <w:rPr>
          <w:rFonts w:eastAsia="仿宋_GB2312"/>
          <w:snapToGrid w:val="0"/>
          <w:color w:val="auto"/>
          <w:kern w:val="0"/>
          <w:sz w:val="32"/>
          <w:szCs w:val="32"/>
          <w:highlight w:val="none"/>
        </w:rPr>
        <w:t>）Ⅲ类或《地下水质量标准》（GB/T</w:t>
      </w:r>
      <w:r>
        <w:rPr>
          <w:rFonts w:hint="default" w:ascii="Times New Roman" w:hAnsi="Times New Roman" w:eastAsia="仿宋_GB2312" w:cs="Times New Roman"/>
          <w:snapToGrid w:val="0"/>
          <w:color w:val="auto"/>
          <w:kern w:val="0"/>
          <w:sz w:val="32"/>
          <w:szCs w:val="32"/>
          <w:highlight w:val="none"/>
        </w:rPr>
        <w:t>14848</w:t>
      </w:r>
      <w:r>
        <w:rPr>
          <w:rFonts w:eastAsia="仿宋_GB2312"/>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rPr>
        <w:t>93</w:t>
      </w:r>
      <w:r>
        <w:rPr>
          <w:rFonts w:eastAsia="仿宋_GB2312"/>
          <w:snapToGrid w:val="0"/>
          <w:color w:val="auto"/>
          <w:kern w:val="0"/>
          <w:sz w:val="32"/>
          <w:szCs w:val="32"/>
          <w:highlight w:val="none"/>
        </w:rPr>
        <w:t>）Ⅲ类要求。根据需要配备完善和规范使用水质净化消毒设施，使供水水质达到生活饮用水卫生标准。改造和新建的集中式供水工程，要满足不同地区、不同用水条件的要求。以居民生活用水为主，统筹考虑饲养畜禽和二三产业等用水，供水工程各种构筑物和输配水管网建设应符合相关技术标准要求。</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ascii="仿宋" w:hAnsi="仿宋" w:eastAsia="仿宋"/>
          <w:b/>
          <w:bCs/>
          <w:snapToGrid w:val="0"/>
          <w:color w:val="auto"/>
          <w:kern w:val="0"/>
          <w:sz w:val="32"/>
          <w:szCs w:val="32"/>
          <w:highlight w:val="none"/>
        </w:rPr>
      </w:pPr>
      <w:r>
        <w:rPr>
          <w:rFonts w:hint="eastAsia" w:ascii="Times New Roman" w:hAnsi="Times New Roman" w:eastAsia="仿宋_GB2312" w:cs="Times New Roman"/>
          <w:b/>
          <w:bCs/>
          <w:snapToGrid w:val="0"/>
          <w:color w:val="auto"/>
          <w:kern w:val="0"/>
          <w:sz w:val="32"/>
          <w:szCs w:val="32"/>
          <w:highlight w:val="none"/>
          <w:lang w:val="en-US" w:eastAsia="zh-CN"/>
        </w:rPr>
        <w:t>2</w:t>
      </w:r>
      <w:r>
        <w:rPr>
          <w:rFonts w:eastAsia="仿宋_GB2312"/>
          <w:b/>
          <w:bCs/>
          <w:snapToGrid w:val="0"/>
          <w:color w:val="auto"/>
          <w:kern w:val="0"/>
          <w:sz w:val="32"/>
          <w:szCs w:val="32"/>
          <w:highlight w:val="none"/>
        </w:rPr>
        <w:t>.</w:t>
      </w:r>
      <w:r>
        <w:rPr>
          <w:rFonts w:eastAsia="仿宋_GB2312"/>
          <w:b/>
          <w:bCs/>
          <w:color w:val="auto"/>
          <w:sz w:val="32"/>
          <w:szCs w:val="32"/>
          <w:highlight w:val="none"/>
        </w:rPr>
        <w:t>产业道路工程：</w:t>
      </w:r>
      <w:r>
        <w:rPr>
          <w:rFonts w:eastAsia="仿宋_GB2312"/>
          <w:color w:val="auto"/>
          <w:sz w:val="32"/>
          <w:szCs w:val="32"/>
          <w:highlight w:val="none"/>
        </w:rPr>
        <w:t>路基宽度</w:t>
      </w:r>
      <w:r>
        <w:rPr>
          <w:rFonts w:hint="default" w:ascii="Times New Roman" w:hAnsi="Times New Roman" w:eastAsia="仿宋_GB2312" w:cs="Times New Roman"/>
          <w:color w:val="auto"/>
          <w:sz w:val="32"/>
          <w:szCs w:val="32"/>
          <w:highlight w:val="none"/>
        </w:rPr>
        <w:t>4</w:t>
      </w:r>
      <w:r>
        <w:rPr>
          <w:rFonts w:eastAsia="仿宋_GB2312"/>
          <w:color w:val="auto"/>
          <w:sz w:val="32"/>
          <w:szCs w:val="32"/>
          <w:highlight w:val="none"/>
        </w:rPr>
        <w:t>.</w:t>
      </w:r>
      <w:r>
        <w:rPr>
          <w:rFonts w:hint="default" w:ascii="Times New Roman" w:hAnsi="Times New Roman" w:eastAsia="仿宋_GB2312" w:cs="Times New Roman"/>
          <w:color w:val="auto"/>
          <w:sz w:val="32"/>
          <w:szCs w:val="32"/>
          <w:highlight w:val="none"/>
        </w:rPr>
        <w:t>5</w:t>
      </w:r>
      <w:r>
        <w:rPr>
          <w:rFonts w:eastAsia="仿宋_GB2312"/>
          <w:color w:val="auto"/>
          <w:sz w:val="32"/>
          <w:szCs w:val="32"/>
          <w:highlight w:val="none"/>
        </w:rPr>
        <w:t>米，路面宽度</w:t>
      </w:r>
      <w:r>
        <w:rPr>
          <w:rFonts w:hint="default" w:ascii="Times New Roman" w:hAnsi="Times New Roman" w:eastAsia="仿宋_GB2312" w:cs="Times New Roman"/>
          <w:color w:val="auto"/>
          <w:sz w:val="32"/>
          <w:szCs w:val="32"/>
          <w:highlight w:val="none"/>
        </w:rPr>
        <w:t>3</w:t>
      </w:r>
      <w:r>
        <w:rPr>
          <w:rFonts w:eastAsia="仿宋_GB2312"/>
          <w:color w:val="auto"/>
          <w:sz w:val="32"/>
          <w:szCs w:val="32"/>
          <w:highlight w:val="none"/>
        </w:rPr>
        <w:t>.</w:t>
      </w:r>
      <w:r>
        <w:rPr>
          <w:rFonts w:hint="default" w:ascii="Times New Roman" w:hAnsi="Times New Roman" w:eastAsia="仿宋_GB2312" w:cs="Times New Roman"/>
          <w:color w:val="auto"/>
          <w:sz w:val="32"/>
          <w:szCs w:val="32"/>
          <w:highlight w:val="none"/>
        </w:rPr>
        <w:t>5</w:t>
      </w:r>
      <w:r>
        <w:rPr>
          <w:rFonts w:eastAsia="仿宋_GB2312"/>
          <w:color w:val="auto"/>
          <w:sz w:val="32"/>
          <w:szCs w:val="32"/>
          <w:highlight w:val="none"/>
        </w:rPr>
        <w:t>米，硬化路面厚度</w:t>
      </w:r>
      <w:r>
        <w:rPr>
          <w:rFonts w:hint="default" w:ascii="Times New Roman" w:hAnsi="Times New Roman" w:eastAsia="仿宋_GB2312" w:cs="Times New Roman"/>
          <w:color w:val="auto"/>
          <w:sz w:val="32"/>
          <w:szCs w:val="32"/>
          <w:highlight w:val="none"/>
        </w:rPr>
        <w:t>18</w:t>
      </w:r>
      <w:r>
        <w:rPr>
          <w:rFonts w:eastAsia="仿宋_GB2312"/>
          <w:color w:val="auto"/>
          <w:sz w:val="32"/>
          <w:szCs w:val="32"/>
          <w:highlight w:val="none"/>
        </w:rPr>
        <w:t>厘米，砂石路面厚度不小于</w:t>
      </w:r>
      <w:r>
        <w:rPr>
          <w:rFonts w:hint="default" w:ascii="Times New Roman" w:hAnsi="Times New Roman" w:eastAsia="仿宋_GB2312" w:cs="Times New Roman"/>
          <w:color w:val="auto"/>
          <w:sz w:val="32"/>
          <w:szCs w:val="32"/>
          <w:highlight w:val="none"/>
        </w:rPr>
        <w:t>15</w:t>
      </w:r>
      <w:r>
        <w:rPr>
          <w:rFonts w:eastAsia="仿宋_GB2312"/>
          <w:color w:val="auto"/>
          <w:sz w:val="32"/>
          <w:szCs w:val="32"/>
          <w:highlight w:val="none"/>
        </w:rPr>
        <w:t>厘米，平面转弯半径不少于</w:t>
      </w:r>
      <w:r>
        <w:rPr>
          <w:rFonts w:hint="default" w:ascii="Times New Roman" w:hAnsi="Times New Roman" w:eastAsia="仿宋_GB2312" w:cs="Times New Roman"/>
          <w:color w:val="auto"/>
          <w:sz w:val="32"/>
          <w:szCs w:val="32"/>
          <w:highlight w:val="none"/>
        </w:rPr>
        <w:t>15</w:t>
      </w:r>
      <w:r>
        <w:rPr>
          <w:rFonts w:eastAsia="仿宋_GB2312"/>
          <w:color w:val="auto"/>
          <w:sz w:val="32"/>
          <w:szCs w:val="32"/>
          <w:highlight w:val="none"/>
        </w:rPr>
        <w:t>米；最大纵坡</w:t>
      </w:r>
      <w:r>
        <w:rPr>
          <w:rFonts w:hint="default" w:ascii="Times New Roman" w:hAnsi="Times New Roman" w:eastAsia="仿宋_GB2312" w:cs="Times New Roman"/>
          <w:color w:val="auto"/>
          <w:sz w:val="32"/>
          <w:szCs w:val="32"/>
          <w:highlight w:val="none"/>
        </w:rPr>
        <w:t>10</w:t>
      </w:r>
      <w:r>
        <w:rPr>
          <w:rFonts w:eastAsia="仿宋_GB2312"/>
          <w:color w:val="auto"/>
          <w:sz w:val="32"/>
          <w:szCs w:val="32"/>
          <w:highlight w:val="none"/>
        </w:rPr>
        <w:t>%以下，两边培路肩宽各</w:t>
      </w:r>
      <w:r>
        <w:rPr>
          <w:rFonts w:hint="default" w:ascii="Times New Roman" w:hAnsi="Times New Roman" w:eastAsia="仿宋_GB2312" w:cs="Times New Roman"/>
          <w:color w:val="auto"/>
          <w:sz w:val="32"/>
          <w:szCs w:val="32"/>
          <w:highlight w:val="none"/>
        </w:rPr>
        <w:t>0</w:t>
      </w:r>
      <w:r>
        <w:rPr>
          <w:rFonts w:eastAsia="仿宋_GB2312"/>
          <w:color w:val="auto"/>
          <w:sz w:val="32"/>
          <w:szCs w:val="32"/>
          <w:highlight w:val="none"/>
        </w:rPr>
        <w:t>.</w:t>
      </w:r>
      <w:r>
        <w:rPr>
          <w:rFonts w:hint="default" w:ascii="Times New Roman" w:hAnsi="Times New Roman" w:eastAsia="仿宋_GB2312" w:cs="Times New Roman"/>
          <w:color w:val="auto"/>
          <w:sz w:val="32"/>
          <w:szCs w:val="32"/>
          <w:highlight w:val="none"/>
        </w:rPr>
        <w:t>5</w:t>
      </w:r>
      <w:r>
        <w:rPr>
          <w:rFonts w:eastAsia="仿宋_GB2312"/>
          <w:color w:val="auto"/>
          <w:sz w:val="32"/>
          <w:szCs w:val="32"/>
          <w:highlight w:val="none"/>
        </w:rPr>
        <w:t>米；</w:t>
      </w:r>
      <w:r>
        <w:rPr>
          <w:rFonts w:hint="eastAsia" w:ascii="仿宋_GB2312" w:hAnsi="宋体" w:eastAsia="仿宋_GB2312"/>
          <w:color w:val="auto"/>
          <w:sz w:val="32"/>
          <w:szCs w:val="32"/>
          <w:highlight w:val="none"/>
        </w:rPr>
        <w:t>合理设置涵洞、边沟等排水设施和错车道；临崖、临水、急弯等危险路段应设置安全防护设施。</w:t>
      </w:r>
    </w:p>
    <w:p>
      <w:pPr>
        <w:keepNext w:val="0"/>
        <w:keepLines w:val="0"/>
        <w:pageBreakBefore w:val="0"/>
        <w:kinsoku/>
        <w:wordWrap/>
        <w:overflowPunct/>
        <w:topLinePunct w:val="0"/>
        <w:autoSpaceDE/>
        <w:autoSpaceDN/>
        <w:bidi w:val="0"/>
        <w:adjustRightInd/>
        <w:snapToGrid/>
        <w:spacing w:line="540" w:lineRule="exact"/>
        <w:ind w:firstLine="645"/>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（三）“雨露计划”培训项目。</w:t>
      </w:r>
      <w:r>
        <w:rPr>
          <w:rFonts w:hint="eastAsia" w:ascii="仿宋_GB2312" w:hAnsi="仿宋_GB2312" w:eastAsia="仿宋_GB2312" w:cs="仿宋_GB2312"/>
          <w:color w:val="auto"/>
          <w:sz w:val="32"/>
          <w:szCs w:val="32"/>
          <w:highlight w:val="none"/>
        </w:rPr>
        <w:t>“雨露计划”培训补助用于农村建档立卡扶贫对象就读于中职、高职的学生和参加技能培训的青壮年劳动力。</w:t>
      </w:r>
    </w:p>
    <w:p>
      <w:pPr>
        <w:keepNext w:val="0"/>
        <w:keepLines w:val="0"/>
        <w:pageBreakBefore w:val="0"/>
        <w:kinsoku/>
        <w:wordWrap/>
        <w:overflowPunct/>
        <w:topLinePunct w:val="0"/>
        <w:autoSpaceDE/>
        <w:autoSpaceDN/>
        <w:bidi w:val="0"/>
        <w:adjustRightInd/>
        <w:snapToGrid/>
        <w:spacing w:line="540" w:lineRule="exact"/>
        <w:ind w:firstLine="645"/>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（四）脱贫人口小额信贷贴息项目。</w:t>
      </w:r>
      <w:r>
        <w:rPr>
          <w:rFonts w:hint="eastAsia" w:ascii="仿宋_GB2312" w:hAnsi="仿宋_GB2312" w:eastAsia="仿宋_GB2312" w:cs="仿宋_GB2312"/>
          <w:sz w:val="32"/>
          <w:szCs w:val="32"/>
          <w:highlight w:val="none"/>
        </w:rPr>
        <w:t>对符合贷款条件的</w:t>
      </w:r>
      <w:r>
        <w:rPr>
          <w:rFonts w:hint="eastAsia" w:ascii="仿宋_GB2312" w:hAnsi="仿宋_GB2312" w:eastAsia="仿宋_GB2312" w:cs="仿宋_GB2312"/>
          <w:sz w:val="32"/>
          <w:szCs w:val="32"/>
          <w:highlight w:val="none"/>
          <w:lang w:eastAsia="zh-CN"/>
        </w:rPr>
        <w:t>建档立卡脱贫户（含</w:t>
      </w:r>
      <w:r>
        <w:rPr>
          <w:rFonts w:hint="default" w:ascii="Times New Roman" w:hAnsi="Times New Roman" w:eastAsia="仿宋_GB2312" w:cs="Times New Roman"/>
          <w:sz w:val="32"/>
          <w:szCs w:val="32"/>
          <w:highlight w:val="none"/>
          <w:lang w:val="en-US" w:eastAsia="zh-CN"/>
        </w:rPr>
        <w:t>2014</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2015</w:t>
      </w:r>
      <w:r>
        <w:rPr>
          <w:rFonts w:hint="eastAsia" w:ascii="仿宋_GB2312" w:hAnsi="仿宋_GB2312" w:eastAsia="仿宋_GB2312" w:cs="仿宋_GB2312"/>
          <w:sz w:val="32"/>
          <w:szCs w:val="32"/>
          <w:highlight w:val="none"/>
          <w:lang w:val="en-US" w:eastAsia="zh-CN"/>
        </w:rPr>
        <w:t>年退出脱贫户）发放</w:t>
      </w:r>
      <w:r>
        <w:rPr>
          <w:rFonts w:hint="default"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highlight w:val="none"/>
        </w:rPr>
        <w:t>万元（含）以下，</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年期以内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免担保免抵押</w:t>
      </w:r>
      <w:r>
        <w:rPr>
          <w:rFonts w:hint="eastAsia" w:ascii="仿宋_GB2312" w:hAnsi="仿宋_GB2312" w:eastAsia="仿宋_GB2312" w:cs="仿宋_GB2312"/>
          <w:sz w:val="32"/>
          <w:szCs w:val="32"/>
          <w:highlight w:val="none"/>
          <w:lang w:eastAsia="zh-CN"/>
        </w:rPr>
        <w:t>、执行贷款市场报价利率（</w:t>
      </w:r>
      <w:r>
        <w:rPr>
          <w:rFonts w:hint="eastAsia" w:ascii="仿宋_GB2312" w:hAnsi="仿宋_GB2312" w:eastAsia="仿宋_GB2312" w:cs="仿宋_GB2312"/>
          <w:sz w:val="32"/>
          <w:szCs w:val="32"/>
          <w:highlight w:val="none"/>
          <w:lang w:val="en-US" w:eastAsia="zh-CN"/>
        </w:rPr>
        <w:t>LPR）加适当浮动放贷、财政全额贴息、县级建立风险补偿金的小额信用</w:t>
      </w:r>
      <w:r>
        <w:rPr>
          <w:rFonts w:hint="eastAsia" w:ascii="仿宋_GB2312" w:hAnsi="仿宋_GB2312" w:eastAsia="仿宋_GB2312" w:cs="仿宋_GB2312"/>
          <w:sz w:val="32"/>
          <w:szCs w:val="32"/>
          <w:highlight w:val="none"/>
        </w:rPr>
        <w:t>贷款。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sz w:val="32"/>
          <w:szCs w:val="32"/>
          <w:highlight w:val="none"/>
        </w:rPr>
      </w:pPr>
      <w:r>
        <w:rPr>
          <w:rFonts w:hint="eastAsia" w:ascii="楷体_GB2312" w:hAnsi="楷体_GB2312" w:eastAsia="楷体_GB2312" w:cs="楷体_GB2312"/>
          <w:sz w:val="32"/>
          <w:szCs w:val="32"/>
          <w:highlight w:val="none"/>
        </w:rPr>
        <w:t>（五）公益性岗位项目。</w:t>
      </w:r>
      <w:r>
        <w:rPr>
          <w:rFonts w:hint="eastAsia" w:eastAsia="仿宋_GB2312"/>
          <w:sz w:val="32"/>
          <w:szCs w:val="32"/>
          <w:highlight w:val="none"/>
        </w:rPr>
        <w:t>公益性岗位补助用于在农村和社区开发的公益性岗位上工作农村建档立卡贫困劳动力。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楷体_GB2312" w:hAnsi="楷体_GB2312" w:eastAsia="楷体_GB2312" w:cs="楷体_GB2312"/>
          <w:sz w:val="32"/>
          <w:szCs w:val="32"/>
          <w:highlight w:val="none"/>
          <w:lang w:eastAsia="zh-CN"/>
        </w:rPr>
        <w:t>（六）</w:t>
      </w:r>
      <w:r>
        <w:rPr>
          <w:rFonts w:hint="eastAsia" w:ascii="楷体_GB2312" w:hAnsi="楷体_GB2312" w:eastAsia="楷体_GB2312" w:cs="楷体_GB2312"/>
          <w:sz w:val="32"/>
          <w:szCs w:val="32"/>
          <w:highlight w:val="none"/>
        </w:rPr>
        <w:t>跨省（区外）务工交通补贴</w:t>
      </w:r>
      <w:r>
        <w:rPr>
          <w:rFonts w:hint="eastAsia" w:ascii="楷体_GB2312" w:hAnsi="楷体_GB2312" w:eastAsia="楷体_GB2312" w:cs="楷体_GB2312"/>
          <w:sz w:val="32"/>
          <w:szCs w:val="32"/>
          <w:highlight w:val="none"/>
          <w:lang w:eastAsia="zh-CN"/>
        </w:rPr>
        <w:t>项目。</w:t>
      </w:r>
      <w:r>
        <w:rPr>
          <w:rFonts w:hint="eastAsia" w:ascii="Times New Roman" w:hAnsi="Times New Roman" w:eastAsia="仿宋_GB2312" w:cs="Times New Roman"/>
          <w:sz w:val="32"/>
          <w:szCs w:val="32"/>
          <w:highlight w:val="none"/>
          <w:lang w:eastAsia="zh-CN"/>
        </w:rPr>
        <w:t>主要用于对我县脱贫人口跨省外出务工进行交通补助。</w:t>
      </w:r>
    </w:p>
    <w:p>
      <w:pPr>
        <w:keepNext w:val="0"/>
        <w:keepLines w:val="0"/>
        <w:pageBreakBefore w:val="0"/>
        <w:kinsoku/>
        <w:wordWrap/>
        <w:overflowPunct/>
        <w:topLinePunct w:val="0"/>
        <w:autoSpaceDE/>
        <w:autoSpaceDN/>
        <w:bidi w:val="0"/>
        <w:adjustRightInd/>
        <w:snapToGrid/>
        <w:spacing w:line="540" w:lineRule="exact"/>
        <w:ind w:firstLine="648"/>
        <w:jc w:val="both"/>
        <w:textAlignment w:val="auto"/>
        <w:rPr>
          <w:rFonts w:hint="eastAsia" w:ascii="黑体" w:hAnsi="黑体" w:eastAsia="黑体" w:cs="宋体"/>
          <w:sz w:val="32"/>
          <w:szCs w:val="32"/>
          <w:highlight w:val="none"/>
        </w:rPr>
      </w:pPr>
      <w:r>
        <w:rPr>
          <w:rFonts w:hint="eastAsia" w:ascii="黑体" w:hAnsi="黑体" w:eastAsia="黑体" w:cs="宋体"/>
          <w:sz w:val="32"/>
          <w:szCs w:val="32"/>
          <w:highlight w:val="none"/>
        </w:rPr>
        <w:t>三、</w:t>
      </w:r>
      <w:r>
        <w:rPr>
          <w:rFonts w:hint="eastAsia" w:ascii="黑体" w:hAnsi="黑体" w:eastAsia="黑体" w:cs="宋体"/>
          <w:sz w:val="32"/>
          <w:szCs w:val="32"/>
          <w:highlight w:val="none"/>
          <w:lang w:eastAsia="zh-CN"/>
        </w:rPr>
        <w:t>衔接</w:t>
      </w:r>
      <w:r>
        <w:rPr>
          <w:rFonts w:hint="eastAsia" w:ascii="黑体" w:hAnsi="黑体" w:eastAsia="黑体" w:cs="宋体"/>
          <w:sz w:val="32"/>
          <w:szCs w:val="32"/>
          <w:highlight w:val="none"/>
        </w:rPr>
        <w:t>资金补助标准</w:t>
      </w:r>
    </w:p>
    <w:p>
      <w:pPr>
        <w:keepNext w:val="0"/>
        <w:keepLines w:val="0"/>
        <w:pageBreakBefore w:val="0"/>
        <w:kinsoku/>
        <w:wordWrap/>
        <w:overflowPunct/>
        <w:topLinePunct w:val="0"/>
        <w:autoSpaceDE/>
        <w:autoSpaceDN/>
        <w:bidi w:val="0"/>
        <w:adjustRightInd/>
        <w:snapToGrid/>
        <w:spacing w:line="540" w:lineRule="exact"/>
        <w:ind w:firstLine="645"/>
        <w:jc w:val="both"/>
        <w:textAlignment w:val="auto"/>
        <w:rPr>
          <w:rFonts w:eastAsia="仿宋_GB2312"/>
          <w:sz w:val="32"/>
          <w:szCs w:val="32"/>
          <w:highlight w:val="none"/>
        </w:rPr>
      </w:pPr>
      <w:r>
        <w:rPr>
          <w:rFonts w:hint="eastAsia" w:ascii="楷体_GB2312" w:hAnsi="楷体_GB2312" w:eastAsia="楷体_GB2312" w:cs="楷体_GB2312"/>
          <w:sz w:val="32"/>
          <w:szCs w:val="32"/>
          <w:highlight w:val="none"/>
        </w:rPr>
        <w:t>（一）产业</w:t>
      </w:r>
      <w:r>
        <w:rPr>
          <w:rFonts w:hint="eastAsia" w:ascii="楷体_GB2312" w:hAnsi="楷体_GB2312" w:eastAsia="楷体_GB2312" w:cs="楷体_GB2312"/>
          <w:sz w:val="32"/>
          <w:szCs w:val="32"/>
          <w:highlight w:val="none"/>
          <w:lang w:eastAsia="zh-CN"/>
        </w:rPr>
        <w:t>以奖代补项目</w:t>
      </w:r>
      <w:r>
        <w:rPr>
          <w:rFonts w:hint="eastAsia" w:ascii="楷体_GB2312" w:hAnsi="楷体_GB2312" w:eastAsia="楷体_GB2312" w:cs="楷体_GB2312"/>
          <w:sz w:val="32"/>
          <w:szCs w:val="32"/>
          <w:highlight w:val="none"/>
        </w:rPr>
        <w:t>。</w:t>
      </w:r>
      <w:r>
        <w:rPr>
          <w:rFonts w:hint="eastAsia" w:ascii="仿宋_GB2312" w:hAnsi="宋体" w:eastAsia="仿宋_GB2312"/>
          <w:sz w:val="32"/>
          <w:szCs w:val="32"/>
          <w:highlight w:val="none"/>
        </w:rPr>
        <w:t>为确保产业扶贫项目覆盖扶持贫困对象面最大化，产业开发项目受益扶贫对象户当年每户补助最高限额不超</w:t>
      </w:r>
      <w:r>
        <w:rPr>
          <w:rFonts w:eastAsia="仿宋_GB2312"/>
          <w:sz w:val="32"/>
          <w:szCs w:val="32"/>
          <w:highlight w:val="none"/>
        </w:rPr>
        <w:t>过</w:t>
      </w:r>
      <w:r>
        <w:rPr>
          <w:rFonts w:hint="default" w:ascii="Times New Roman" w:hAnsi="Times New Roman" w:eastAsia="仿宋_GB2312" w:cs="Times New Roman"/>
          <w:sz w:val="32"/>
          <w:szCs w:val="32"/>
          <w:highlight w:val="none"/>
        </w:rPr>
        <w:t>5000</w:t>
      </w:r>
      <w:r>
        <w:rPr>
          <w:rFonts w:hint="eastAsia" w:ascii="仿宋_GB2312" w:hAnsi="仿宋_GB2312" w:eastAsia="仿宋_GB2312" w:cs="仿宋_GB2312"/>
          <w:sz w:val="32"/>
          <w:szCs w:val="32"/>
          <w:highlight w:val="none"/>
        </w:rPr>
        <w:t>元,并注重绩效,采取以奖代补、先种后补等方式，</w:t>
      </w:r>
      <w:r>
        <w:rPr>
          <w:rFonts w:eastAsia="仿宋_GB2312"/>
          <w:sz w:val="32"/>
          <w:szCs w:val="32"/>
          <w:highlight w:val="none"/>
        </w:rPr>
        <w:t>优先支持积极性高、开发能力强、扶贫成效好的乡（镇）贫困村和贫困对象。具体按</w:t>
      </w:r>
      <w:r>
        <w:rPr>
          <w:rFonts w:hint="eastAsia" w:eastAsia="仿宋_GB2312"/>
          <w:sz w:val="32"/>
          <w:szCs w:val="32"/>
          <w:highlight w:val="none"/>
          <w:lang w:eastAsia="zh-CN"/>
        </w:rPr>
        <w:t>照</w:t>
      </w:r>
      <w:r>
        <w:rPr>
          <w:rFonts w:eastAsia="仿宋_GB2312"/>
          <w:sz w:val="32"/>
          <w:szCs w:val="32"/>
          <w:highlight w:val="none"/>
        </w:rPr>
        <w:t>《自治区扶贫办 自治区财政厅 自治区农业农村厅关于</w:t>
      </w:r>
      <w:r>
        <w:rPr>
          <w:rFonts w:hint="eastAsia" w:eastAsia="仿宋_GB2312"/>
          <w:sz w:val="32"/>
          <w:szCs w:val="32"/>
          <w:highlight w:val="none"/>
        </w:rPr>
        <w:t>做好当前巩固拓展成果和乡村振兴项目工作的</w:t>
      </w:r>
      <w:r>
        <w:rPr>
          <w:rFonts w:eastAsia="仿宋_GB2312"/>
          <w:sz w:val="32"/>
          <w:szCs w:val="32"/>
          <w:highlight w:val="none"/>
        </w:rPr>
        <w:t>通知》（桂开办发〔</w:t>
      </w:r>
      <w:r>
        <w:rPr>
          <w:rFonts w:hint="default" w:ascii="Times New Roman" w:hAnsi="Times New Roman" w:eastAsia="仿宋_GB2312" w:cs="Times New Roman"/>
          <w:sz w:val="32"/>
          <w:szCs w:val="32"/>
          <w:highlight w:val="none"/>
        </w:rPr>
        <w:t>2021</w:t>
      </w:r>
      <w:r>
        <w:rPr>
          <w:rFonts w:eastAsia="仿宋_GB2312"/>
          <w:sz w:val="32"/>
          <w:szCs w:val="32"/>
          <w:highlight w:val="none"/>
        </w:rPr>
        <w:t>〕</w:t>
      </w:r>
      <w:r>
        <w:rPr>
          <w:rFonts w:hint="default" w:ascii="Times New Roman" w:hAnsi="Times New Roman" w:eastAsia="仿宋_GB2312" w:cs="Times New Roman"/>
          <w:sz w:val="32"/>
          <w:szCs w:val="32"/>
          <w:highlight w:val="none"/>
        </w:rPr>
        <w:t>7</w:t>
      </w:r>
      <w:r>
        <w:rPr>
          <w:rFonts w:eastAsia="仿宋_GB2312"/>
          <w:sz w:val="32"/>
          <w:szCs w:val="32"/>
          <w:highlight w:val="none"/>
        </w:rPr>
        <w:t>号）</w:t>
      </w:r>
      <w:r>
        <w:rPr>
          <w:rFonts w:hint="eastAsia" w:eastAsia="仿宋_GB2312"/>
          <w:sz w:val="32"/>
          <w:szCs w:val="32"/>
          <w:highlight w:val="none"/>
          <w:lang w:eastAsia="zh-CN"/>
        </w:rPr>
        <w:t>、</w:t>
      </w:r>
      <w:r>
        <w:rPr>
          <w:rFonts w:eastAsia="仿宋_GB2312"/>
          <w:sz w:val="32"/>
          <w:szCs w:val="32"/>
          <w:highlight w:val="none"/>
        </w:rPr>
        <w:t>《自治区扶贫办 自治区农业农村厅</w:t>
      </w:r>
      <w:r>
        <w:rPr>
          <w:rFonts w:hint="eastAsia" w:eastAsia="仿宋_GB2312"/>
          <w:sz w:val="32"/>
          <w:szCs w:val="32"/>
          <w:highlight w:val="none"/>
        </w:rPr>
        <w:t xml:space="preserve"> </w:t>
      </w:r>
      <w:r>
        <w:rPr>
          <w:rFonts w:eastAsia="仿宋_GB2312"/>
          <w:sz w:val="32"/>
          <w:szCs w:val="32"/>
          <w:highlight w:val="none"/>
        </w:rPr>
        <w:t>自治区财政厅关于</w:t>
      </w:r>
      <w:r>
        <w:rPr>
          <w:rFonts w:hint="eastAsia" w:eastAsia="仿宋_GB2312"/>
          <w:sz w:val="32"/>
          <w:szCs w:val="32"/>
          <w:highlight w:val="none"/>
        </w:rPr>
        <w:t>明确</w:t>
      </w:r>
      <w:r>
        <w:rPr>
          <w:rFonts w:hint="default" w:ascii="Times New Roman" w:hAnsi="Times New Roman" w:eastAsia="仿宋_GB2312" w:cs="Times New Roman"/>
          <w:sz w:val="32"/>
          <w:szCs w:val="32"/>
          <w:highlight w:val="none"/>
        </w:rPr>
        <w:t>2021</w:t>
      </w:r>
      <w:r>
        <w:rPr>
          <w:rFonts w:hint="eastAsia" w:eastAsia="仿宋_GB2312"/>
          <w:sz w:val="32"/>
          <w:szCs w:val="32"/>
          <w:highlight w:val="none"/>
        </w:rPr>
        <w:t>年巩固拓展脱贫攻坚成果产业以奖代补有关事项的通知</w:t>
      </w:r>
      <w:r>
        <w:rPr>
          <w:rFonts w:eastAsia="仿宋_GB2312"/>
          <w:sz w:val="32"/>
          <w:szCs w:val="32"/>
          <w:highlight w:val="none"/>
        </w:rPr>
        <w:t>》（桂开办发〔</w:t>
      </w:r>
      <w:r>
        <w:rPr>
          <w:rFonts w:hint="default" w:ascii="Times New Roman" w:hAnsi="Times New Roman" w:eastAsia="仿宋_GB2312" w:cs="Times New Roman"/>
          <w:sz w:val="32"/>
          <w:szCs w:val="32"/>
          <w:highlight w:val="none"/>
        </w:rPr>
        <w:t>2021</w:t>
      </w:r>
      <w:r>
        <w:rPr>
          <w:rFonts w:eastAsia="仿宋_GB2312"/>
          <w:sz w:val="32"/>
          <w:szCs w:val="32"/>
          <w:highlight w:val="none"/>
        </w:rPr>
        <w:t>〕</w:t>
      </w:r>
      <w:r>
        <w:rPr>
          <w:rFonts w:hint="default" w:ascii="Times New Roman" w:hAnsi="Times New Roman" w:eastAsia="仿宋_GB2312" w:cs="Times New Roman"/>
          <w:sz w:val="32"/>
          <w:szCs w:val="32"/>
          <w:highlight w:val="none"/>
        </w:rPr>
        <w:t>9</w:t>
      </w:r>
      <w:r>
        <w:rPr>
          <w:rFonts w:eastAsia="仿宋_GB2312"/>
          <w:sz w:val="32"/>
          <w:szCs w:val="32"/>
          <w:highlight w:val="none"/>
        </w:rPr>
        <w:t>号）</w:t>
      </w:r>
      <w:r>
        <w:rPr>
          <w:rFonts w:hint="eastAsia" w:eastAsia="仿宋_GB2312"/>
          <w:sz w:val="32"/>
          <w:szCs w:val="32"/>
          <w:highlight w:val="none"/>
          <w:lang w:eastAsia="zh-CN"/>
        </w:rPr>
        <w:t>和《武宣县实施乡村振兴战略指挥部关于印发武宣县产业项目联农带农富农奖补实施方案（试行）的通知》（武乡村指发〔2022〕3号）</w:t>
      </w:r>
      <w:r>
        <w:rPr>
          <w:rFonts w:eastAsia="仿宋_GB2312"/>
          <w:sz w:val="32"/>
          <w:szCs w:val="32"/>
          <w:highlight w:val="none"/>
        </w:rPr>
        <w:t>文件精神执行。</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sz w:val="32"/>
          <w:szCs w:val="32"/>
          <w:highlight w:val="none"/>
        </w:rPr>
      </w:pPr>
      <w:r>
        <w:rPr>
          <w:rFonts w:hint="eastAsia" w:ascii="楷体_GB2312" w:hAnsi="楷体_GB2312" w:eastAsia="楷体_GB2312" w:cs="楷体_GB2312"/>
          <w:sz w:val="32"/>
          <w:szCs w:val="32"/>
          <w:highlight w:val="none"/>
        </w:rPr>
        <w:t>（二）基础设施项目。</w:t>
      </w:r>
      <w:r>
        <w:rPr>
          <w:rFonts w:hint="eastAsia" w:ascii="仿宋_GB2312" w:hAnsi="宋体" w:eastAsia="仿宋_GB2312" w:cs="宋体"/>
          <w:sz w:val="32"/>
          <w:szCs w:val="32"/>
          <w:highlight w:val="none"/>
        </w:rPr>
        <w:t>基础设施项目建设补助资金根据实际工程建设确定。</w:t>
      </w:r>
    </w:p>
    <w:p>
      <w:pPr>
        <w:keepNext w:val="0"/>
        <w:keepLines w:val="0"/>
        <w:pageBreakBefore w:val="0"/>
        <w:kinsoku/>
        <w:wordWrap/>
        <w:overflowPunct/>
        <w:topLinePunct w:val="0"/>
        <w:autoSpaceDE/>
        <w:autoSpaceDN/>
        <w:bidi w:val="0"/>
        <w:adjustRightInd/>
        <w:snapToGrid/>
        <w:spacing w:line="540" w:lineRule="exact"/>
        <w:ind w:firstLine="645"/>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（三）“雨露计划”培训项目。</w:t>
      </w:r>
      <w:r>
        <w:rPr>
          <w:rFonts w:hint="eastAsia" w:eastAsia="仿宋_GB2312"/>
          <w:sz w:val="32"/>
          <w:szCs w:val="32"/>
          <w:highlight w:val="none"/>
        </w:rPr>
        <w:t>补助标准按</w:t>
      </w:r>
      <w:r>
        <w:rPr>
          <w:rFonts w:hint="eastAsia" w:eastAsia="仿宋_GB2312"/>
          <w:sz w:val="32"/>
          <w:szCs w:val="32"/>
          <w:highlight w:val="none"/>
          <w:lang w:eastAsia="zh-CN"/>
        </w:rPr>
        <w:t>照</w:t>
      </w:r>
      <w:r>
        <w:rPr>
          <w:rFonts w:hint="eastAsia" w:eastAsia="仿宋_GB2312"/>
          <w:sz w:val="32"/>
          <w:szCs w:val="32"/>
          <w:highlight w:val="none"/>
        </w:rPr>
        <w:t>《自治区乡村振兴局关于做好</w:t>
      </w:r>
      <w:r>
        <w:rPr>
          <w:rFonts w:hint="default" w:ascii="Times New Roman" w:hAnsi="Times New Roman" w:eastAsia="仿宋_GB2312" w:cs="Times New Roman"/>
          <w:sz w:val="32"/>
          <w:szCs w:val="32"/>
          <w:highlight w:val="none"/>
        </w:rPr>
        <w:t>2021</w:t>
      </w:r>
      <w:r>
        <w:rPr>
          <w:rFonts w:hint="eastAsia" w:eastAsia="仿宋_GB2312"/>
          <w:sz w:val="32"/>
          <w:szCs w:val="32"/>
          <w:highlight w:val="none"/>
        </w:rPr>
        <w:t>年雨露计划工作的通知》（桂乡振发〔</w:t>
      </w:r>
      <w:r>
        <w:rPr>
          <w:rFonts w:hint="default" w:ascii="Times New Roman" w:hAnsi="Times New Roman" w:eastAsia="仿宋_GB2312" w:cs="Times New Roman"/>
          <w:sz w:val="32"/>
          <w:szCs w:val="32"/>
          <w:highlight w:val="none"/>
        </w:rPr>
        <w:t>2021</w:t>
      </w:r>
      <w:r>
        <w:rPr>
          <w:rFonts w:hint="eastAsia" w:eastAsia="仿宋_GB2312"/>
          <w:sz w:val="32"/>
          <w:szCs w:val="32"/>
          <w:highlight w:val="none"/>
        </w:rPr>
        <w:t>〕</w:t>
      </w:r>
      <w:r>
        <w:rPr>
          <w:rFonts w:hint="default" w:ascii="Times New Roman" w:hAnsi="Times New Roman" w:eastAsia="仿宋_GB2312" w:cs="Times New Roman"/>
          <w:sz w:val="32"/>
          <w:szCs w:val="32"/>
          <w:highlight w:val="none"/>
        </w:rPr>
        <w:t>9</w:t>
      </w:r>
      <w:r>
        <w:rPr>
          <w:rFonts w:hint="eastAsia" w:eastAsia="仿宋_GB2312"/>
          <w:sz w:val="32"/>
          <w:szCs w:val="32"/>
          <w:highlight w:val="none"/>
        </w:rPr>
        <w:t>号）文件精神执行。</w:t>
      </w:r>
    </w:p>
    <w:p>
      <w:pPr>
        <w:keepNext w:val="0"/>
        <w:keepLines w:val="0"/>
        <w:pageBreakBefore w:val="0"/>
        <w:kinsoku/>
        <w:wordWrap/>
        <w:overflowPunct/>
        <w:topLinePunct w:val="0"/>
        <w:autoSpaceDE/>
        <w:autoSpaceDN/>
        <w:bidi w:val="0"/>
        <w:adjustRightInd/>
        <w:snapToGrid/>
        <w:spacing w:line="540" w:lineRule="exact"/>
        <w:ind w:firstLine="645"/>
        <w:jc w:val="both"/>
        <w:textAlignment w:val="auto"/>
        <w:rPr>
          <w:rFonts w:eastAsia="仿宋_GB2312"/>
          <w:sz w:val="32"/>
          <w:szCs w:val="32"/>
          <w:highlight w:val="none"/>
        </w:rPr>
      </w:pPr>
      <w:r>
        <w:rPr>
          <w:rFonts w:eastAsia="楷体_GB2312"/>
          <w:sz w:val="32"/>
          <w:szCs w:val="32"/>
          <w:highlight w:val="none"/>
        </w:rPr>
        <w:t>（四）</w:t>
      </w:r>
      <w:r>
        <w:rPr>
          <w:rFonts w:hint="eastAsia" w:eastAsia="楷体_GB2312"/>
          <w:sz w:val="32"/>
          <w:szCs w:val="32"/>
          <w:highlight w:val="none"/>
        </w:rPr>
        <w:t>脱贫人口</w:t>
      </w:r>
      <w:r>
        <w:rPr>
          <w:rFonts w:eastAsia="楷体_GB2312"/>
          <w:sz w:val="32"/>
          <w:szCs w:val="32"/>
          <w:highlight w:val="none"/>
        </w:rPr>
        <w:t>小额信贷贴息资金。</w:t>
      </w:r>
      <w:r>
        <w:rPr>
          <w:rFonts w:eastAsia="仿宋_GB2312"/>
          <w:sz w:val="32"/>
          <w:szCs w:val="32"/>
          <w:highlight w:val="none"/>
        </w:rPr>
        <w:t>具体按照《自治区</w:t>
      </w:r>
      <w:r>
        <w:rPr>
          <w:rFonts w:hint="eastAsia" w:eastAsia="仿宋_GB2312"/>
          <w:sz w:val="32"/>
          <w:szCs w:val="32"/>
          <w:highlight w:val="none"/>
        </w:rPr>
        <w:t>乡村振兴局</w:t>
      </w:r>
      <w:r>
        <w:rPr>
          <w:rFonts w:eastAsia="仿宋_GB2312"/>
          <w:sz w:val="32"/>
          <w:szCs w:val="32"/>
          <w:highlight w:val="none"/>
        </w:rPr>
        <w:t xml:space="preserve"> 广西银保监局等</w:t>
      </w:r>
      <w:r>
        <w:rPr>
          <w:rFonts w:hint="eastAsia" w:eastAsia="仿宋_GB2312"/>
          <w:sz w:val="32"/>
          <w:szCs w:val="32"/>
          <w:highlight w:val="none"/>
        </w:rPr>
        <w:t>六</w:t>
      </w:r>
      <w:r>
        <w:rPr>
          <w:rFonts w:eastAsia="仿宋_GB2312"/>
          <w:sz w:val="32"/>
          <w:szCs w:val="32"/>
          <w:highlight w:val="none"/>
        </w:rPr>
        <w:t>部门关于印发</w:t>
      </w:r>
      <w:r>
        <w:rPr>
          <w:rFonts w:hint="eastAsia" w:eastAsia="仿宋_GB2312"/>
          <w:sz w:val="32"/>
          <w:szCs w:val="32"/>
          <w:highlight w:val="none"/>
          <w:lang w:val="en-US" w:eastAsia="zh-CN"/>
        </w:rPr>
        <w:t>&lt;</w:t>
      </w:r>
      <w:r>
        <w:rPr>
          <w:rFonts w:eastAsia="仿宋_GB2312"/>
          <w:sz w:val="32"/>
          <w:szCs w:val="32"/>
          <w:highlight w:val="none"/>
        </w:rPr>
        <w:t>广西壮族自治区</w:t>
      </w:r>
      <w:r>
        <w:rPr>
          <w:rFonts w:hint="eastAsia" w:eastAsia="仿宋_GB2312"/>
          <w:sz w:val="32"/>
          <w:szCs w:val="32"/>
          <w:highlight w:val="none"/>
        </w:rPr>
        <w:t>脱贫人口</w:t>
      </w:r>
      <w:r>
        <w:rPr>
          <w:rFonts w:eastAsia="仿宋_GB2312"/>
          <w:sz w:val="32"/>
          <w:szCs w:val="32"/>
          <w:highlight w:val="none"/>
        </w:rPr>
        <w:t>小额信贷管理办法</w:t>
      </w:r>
      <w:r>
        <w:rPr>
          <w:rFonts w:hint="eastAsia" w:eastAsia="仿宋_GB2312"/>
          <w:sz w:val="32"/>
          <w:szCs w:val="32"/>
          <w:highlight w:val="none"/>
          <w:lang w:val="en-US" w:eastAsia="zh-CN"/>
        </w:rPr>
        <w:t>&gt;</w:t>
      </w:r>
      <w:r>
        <w:rPr>
          <w:rFonts w:eastAsia="仿宋_GB2312"/>
          <w:sz w:val="32"/>
          <w:szCs w:val="32"/>
          <w:highlight w:val="none"/>
        </w:rPr>
        <w:t>通知》（桂</w:t>
      </w:r>
      <w:r>
        <w:rPr>
          <w:rFonts w:hint="eastAsia" w:eastAsia="仿宋_GB2312"/>
          <w:sz w:val="32"/>
          <w:szCs w:val="32"/>
          <w:highlight w:val="none"/>
        </w:rPr>
        <w:t>乡振</w:t>
      </w:r>
      <w:r>
        <w:rPr>
          <w:rFonts w:eastAsia="仿宋_GB2312"/>
          <w:sz w:val="32"/>
          <w:szCs w:val="32"/>
          <w:highlight w:val="none"/>
        </w:rPr>
        <w:t>发〔</w:t>
      </w:r>
      <w:r>
        <w:rPr>
          <w:rFonts w:hint="default" w:ascii="Times New Roman" w:hAnsi="Times New Roman" w:eastAsia="仿宋_GB2312" w:cs="Times New Roman"/>
          <w:sz w:val="32"/>
          <w:szCs w:val="32"/>
          <w:highlight w:val="none"/>
        </w:rPr>
        <w:t>2021</w:t>
      </w:r>
      <w:r>
        <w:rPr>
          <w:rFonts w:eastAsia="仿宋_GB2312"/>
          <w:sz w:val="32"/>
          <w:szCs w:val="32"/>
          <w:highlight w:val="none"/>
        </w:rPr>
        <w:t>〕</w:t>
      </w:r>
      <w:r>
        <w:rPr>
          <w:rFonts w:hint="default" w:ascii="Times New Roman" w:hAnsi="Times New Roman" w:eastAsia="仿宋_GB2312" w:cs="Times New Roman"/>
          <w:sz w:val="32"/>
          <w:szCs w:val="32"/>
          <w:highlight w:val="none"/>
        </w:rPr>
        <w:t>14</w:t>
      </w:r>
      <w:r>
        <w:rPr>
          <w:rFonts w:eastAsia="仿宋_GB2312"/>
          <w:sz w:val="32"/>
          <w:szCs w:val="32"/>
          <w:highlight w:val="none"/>
        </w:rPr>
        <w:t>号）文件精神执行。</w:t>
      </w:r>
    </w:p>
    <w:p>
      <w:pPr>
        <w:keepNext w:val="0"/>
        <w:keepLines w:val="0"/>
        <w:pageBreakBefore w:val="0"/>
        <w:kinsoku/>
        <w:wordWrap/>
        <w:overflowPunct/>
        <w:topLinePunct w:val="0"/>
        <w:autoSpaceDE/>
        <w:autoSpaceDN/>
        <w:bidi w:val="0"/>
        <w:adjustRightInd/>
        <w:snapToGrid/>
        <w:spacing w:line="540" w:lineRule="exact"/>
        <w:ind w:firstLine="645"/>
        <w:jc w:val="both"/>
        <w:textAlignment w:val="auto"/>
        <w:rPr>
          <w:rFonts w:hint="eastAsia" w:ascii="仿宋_GB2312" w:hAnsi="宋体" w:eastAsia="仿宋_GB2312"/>
          <w:sz w:val="32"/>
          <w:szCs w:val="32"/>
          <w:highlight w:val="none"/>
        </w:rPr>
      </w:pPr>
      <w:r>
        <w:rPr>
          <w:rFonts w:hint="eastAsia" w:ascii="楷体_GB2312" w:hAnsi="楷体_GB2312" w:eastAsia="楷体_GB2312" w:cs="楷体_GB2312"/>
          <w:sz w:val="32"/>
          <w:szCs w:val="32"/>
          <w:highlight w:val="none"/>
        </w:rPr>
        <w:t>（五）公益性岗位项目资金</w:t>
      </w:r>
      <w:r>
        <w:rPr>
          <w:rFonts w:hint="eastAsia" w:ascii="楷体_GB2312" w:hAnsi="楷体_GB2312" w:eastAsia="楷体_GB2312" w:cs="楷体_GB2312"/>
          <w:sz w:val="32"/>
          <w:szCs w:val="32"/>
          <w:highlight w:val="none"/>
          <w:lang w:eastAsia="zh-CN"/>
        </w:rPr>
        <w:t>、跨省（区外）务工交通补贴</w:t>
      </w:r>
      <w:r>
        <w:rPr>
          <w:rFonts w:hint="eastAsia" w:ascii="楷体_GB2312" w:hAnsi="楷体_GB2312" w:eastAsia="楷体_GB2312" w:cs="楷体_GB2312"/>
          <w:sz w:val="32"/>
          <w:szCs w:val="32"/>
          <w:highlight w:val="none"/>
        </w:rPr>
        <w:t>。</w:t>
      </w:r>
      <w:r>
        <w:rPr>
          <w:rFonts w:hint="eastAsia" w:ascii="仿宋_GB2312" w:hAnsi="宋体" w:eastAsia="仿宋_GB2312"/>
          <w:sz w:val="32"/>
          <w:szCs w:val="32"/>
          <w:highlight w:val="none"/>
        </w:rPr>
        <w:t>具体按照行业部门补助标准进行补助。</w:t>
      </w:r>
    </w:p>
    <w:p>
      <w:pPr>
        <w:keepNext w:val="0"/>
        <w:keepLines w:val="0"/>
        <w:pageBreakBefore w:val="0"/>
        <w:kinsoku/>
        <w:wordWrap/>
        <w:overflowPunct/>
        <w:topLinePunct w:val="0"/>
        <w:autoSpaceDE/>
        <w:autoSpaceDN/>
        <w:bidi w:val="0"/>
        <w:adjustRightInd/>
        <w:snapToGrid/>
        <w:spacing w:line="540" w:lineRule="exact"/>
        <w:ind w:firstLine="280" w:firstLineChars="100"/>
        <w:jc w:val="both"/>
        <w:textAlignment w:val="auto"/>
        <w:rPr>
          <w:rFonts w:hint="eastAsia" w:ascii="仿宋_GB2312" w:eastAsia="仿宋_GB2312"/>
          <w:sz w:val="28"/>
          <w:szCs w:val="28"/>
          <w:highlight w:val="none"/>
        </w:rPr>
      </w:pPr>
    </w:p>
    <w:p/>
    <w:sectPr>
      <w:footerReference r:id="rId3" w:type="default"/>
      <w:pgSz w:w="11906" w:h="16838"/>
      <w:pgMar w:top="2098" w:right="1474" w:bottom="1984" w:left="1587" w:header="851" w:footer="1559"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-17145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ascii="宋体" w:hAnsi="宋体"/>
                              <w:sz w:val="24"/>
                              <w:szCs w:val="24"/>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- 6 -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35pt;height:144pt;width:144pt;mso-position-horizontal:inside;mso-position-horizontal-relative:margin;mso-wrap-style:none;z-index:251659264;mso-width-relative:page;mso-height-relative:page;" filled="f" stroked="f" coordsize="21600,21600" o:gfxdata="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Vuh7fTAAAABwEAAA8AAAAAAAAAAQAgAAAAIgAAAGRycy9kb3ducmV2&#10;LnhtbFBLAQIUABQAAAAIAIdO4kDkov7PyAEAAJkDAAAOAAAAAAAAAAEAIAAAACIBAABkcnMvZTJv&#10;RG9jLnhtbFBLBQYAAAAABgAGAFkBAABcBQAAAAA=&#10;">
              <v:path/>
              <v:fill on="f" focussize="0,0"/>
              <v:stroke on="f"/>
              <v:imagedata o:title=""/>
              <o:lock v:ext="edit" aspectratio="f"/>
              <v:textbox inset="0mm,0mm,0mm,0mm" style="mso-fit-shape-to-text:t;">
                <w:txbxContent>
                  <w:p>
                    <w:pPr>
                      <w:pStyle w:val="3"/>
                      <w:rPr>
                        <w:rStyle w:val="6"/>
                        <w:rFonts w:ascii="宋体" w:hAnsi="宋体"/>
                        <w:sz w:val="24"/>
                        <w:szCs w:val="24"/>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- 6 -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DUzMmRhOWMxMmIwMjc2OGU4NGY2NDdlNGM5NTMifQ=="/>
  </w:docVars>
  <w:rsids>
    <w:rsidRoot w:val="02580158"/>
    <w:rsid w:val="0258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2023-02-16T09:44:00Z</dcterms:created>
  <dc:creator>1218</dc:creator>
  <cp:lastModifiedBy>1218</cp:lastModifiedBy>
  <dcterms:modified xsi:type="dcterms:W3CDTF">2023-02-16T09:44:54Z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4EC1FECF7D964140AC5172E8C1F66415</vt:lpwstr>
  </property>
</Properties>
</file>